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063" w:rsidRDefault="00CF6063"/>
    <w:p w:rsidR="00A90686" w:rsidRPr="00FC65E6" w:rsidRDefault="00A90686" w:rsidP="00B55318">
      <w:pPr>
        <w:rPr>
          <w:rFonts w:ascii="Tahoma" w:hAnsi="Tahoma" w:cs="Tahoma"/>
          <w:b/>
          <w:bCs/>
          <w:snapToGrid w:val="0"/>
          <w:sz w:val="22"/>
          <w:szCs w:val="22"/>
        </w:rPr>
      </w:pPr>
    </w:p>
    <w:p w:rsidR="00B55318" w:rsidRPr="00726924" w:rsidRDefault="00CF6063" w:rsidP="00B55318">
      <w:pPr>
        <w:rPr>
          <w:rFonts w:ascii="Tahoma" w:hAnsi="Tahoma" w:cs="Tahoma"/>
          <w:b/>
          <w:bCs/>
          <w:snapToGrid w:val="0"/>
          <w:sz w:val="22"/>
          <w:szCs w:val="22"/>
        </w:rPr>
      </w:pPr>
      <w:r w:rsidRPr="00726924">
        <w:rPr>
          <w:rFonts w:ascii="Tahoma" w:hAnsi="Tahoma" w:cs="Tahoma"/>
          <w:b/>
          <w:bCs/>
          <w:noProof/>
          <w:snapToGrid w:val="0"/>
          <w:sz w:val="22"/>
          <w:szCs w:val="22"/>
        </w:rPr>
        <w:drawing>
          <wp:inline distT="0" distB="0" distL="0" distR="0" wp14:anchorId="33083846">
            <wp:extent cx="2268220" cy="457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8220" cy="457200"/>
                    </a:xfrm>
                    <a:prstGeom prst="rect">
                      <a:avLst/>
                    </a:prstGeom>
                    <a:noFill/>
                  </pic:spPr>
                </pic:pic>
              </a:graphicData>
            </a:graphic>
          </wp:inline>
        </w:drawing>
      </w:r>
    </w:p>
    <w:p w:rsidR="00B55318" w:rsidRPr="00726924" w:rsidRDefault="00B55318" w:rsidP="00B55318">
      <w:pPr>
        <w:jc w:val="center"/>
        <w:rPr>
          <w:rFonts w:ascii="Tahoma" w:hAnsi="Tahoma" w:cs="Tahoma"/>
          <w:b/>
          <w:bCs/>
          <w:snapToGrid w:val="0"/>
          <w:sz w:val="22"/>
          <w:szCs w:val="22"/>
        </w:rPr>
      </w:pPr>
    </w:p>
    <w:p w:rsidR="00A21867" w:rsidRPr="00726924" w:rsidRDefault="00A21867" w:rsidP="00A072C2">
      <w:pPr>
        <w:rPr>
          <w:rFonts w:ascii="Tahoma" w:hAnsi="Tahoma" w:cs="Tahoma"/>
          <w:b/>
          <w:bCs/>
          <w:snapToGrid w:val="0"/>
          <w:sz w:val="22"/>
          <w:szCs w:val="22"/>
        </w:rPr>
      </w:pPr>
    </w:p>
    <w:p w:rsidR="000041F9" w:rsidRPr="00726924" w:rsidRDefault="000041F9" w:rsidP="00B55318">
      <w:pPr>
        <w:jc w:val="center"/>
        <w:rPr>
          <w:rFonts w:ascii="Tahoma" w:hAnsi="Tahoma" w:cs="Tahoma"/>
          <w:b/>
          <w:bCs/>
          <w:snapToGrid w:val="0"/>
          <w:sz w:val="22"/>
          <w:szCs w:val="22"/>
        </w:rPr>
      </w:pPr>
    </w:p>
    <w:p w:rsidR="005E5E4D" w:rsidRPr="00726924" w:rsidRDefault="00A90686" w:rsidP="00B55318">
      <w:pPr>
        <w:jc w:val="center"/>
        <w:rPr>
          <w:rFonts w:ascii="Tahoma" w:hAnsi="Tahoma" w:cs="Tahoma"/>
          <w:b/>
          <w:bCs/>
          <w:snapToGrid w:val="0"/>
          <w:sz w:val="22"/>
          <w:szCs w:val="22"/>
        </w:rPr>
      </w:pPr>
      <w:r w:rsidRPr="00726924">
        <w:rPr>
          <w:rFonts w:ascii="Tahoma" w:hAnsi="Tahoma" w:cs="Tahoma"/>
          <w:b/>
          <w:bCs/>
          <w:snapToGrid w:val="0"/>
          <w:sz w:val="22"/>
          <w:szCs w:val="22"/>
        </w:rPr>
        <w:t>ТЕХНИЧЕСКОЕ ЗАДАНИЕ</w:t>
      </w:r>
    </w:p>
    <w:p w:rsidR="00EB6FCB" w:rsidRPr="00726924" w:rsidRDefault="00EB6FCB" w:rsidP="00EB6FCB">
      <w:pPr>
        <w:shd w:val="clear" w:color="auto" w:fill="FFFFFF"/>
        <w:tabs>
          <w:tab w:val="left" w:pos="1418"/>
        </w:tabs>
        <w:jc w:val="center"/>
        <w:rPr>
          <w:rFonts w:ascii="Tahoma" w:hAnsi="Tahoma" w:cs="Tahoma"/>
          <w:b/>
          <w:color w:val="000000" w:themeColor="text1"/>
          <w:sz w:val="22"/>
          <w:szCs w:val="22"/>
        </w:rPr>
      </w:pPr>
      <w:r w:rsidRPr="00726924">
        <w:rPr>
          <w:rFonts w:ascii="Tahoma" w:hAnsi="Tahoma" w:cs="Tahoma"/>
          <w:b/>
          <w:bCs/>
          <w:sz w:val="22"/>
          <w:szCs w:val="22"/>
        </w:rPr>
        <w:t>на о</w:t>
      </w:r>
      <w:r w:rsidRPr="00726924">
        <w:rPr>
          <w:rFonts w:ascii="Tahoma" w:hAnsi="Tahoma" w:cs="Tahoma"/>
          <w:b/>
          <w:color w:val="000000" w:themeColor="text1"/>
          <w:sz w:val="22"/>
          <w:szCs w:val="22"/>
        </w:rPr>
        <w:t>казание услуг по комплексному техническому обслуживанию</w:t>
      </w:r>
    </w:p>
    <w:p w:rsidR="00EB6FCB" w:rsidRPr="00726924" w:rsidRDefault="00EB6FCB" w:rsidP="00EB6FCB">
      <w:pPr>
        <w:shd w:val="clear" w:color="auto" w:fill="FFFFFF"/>
        <w:tabs>
          <w:tab w:val="left" w:pos="1418"/>
        </w:tabs>
        <w:jc w:val="center"/>
        <w:rPr>
          <w:rFonts w:ascii="Tahoma" w:hAnsi="Tahoma" w:cs="Tahoma"/>
          <w:b/>
          <w:bCs/>
          <w:color w:val="000000" w:themeColor="text1"/>
          <w:sz w:val="22"/>
          <w:szCs w:val="22"/>
        </w:rPr>
      </w:pPr>
      <w:r w:rsidRPr="00726924">
        <w:rPr>
          <w:rFonts w:ascii="Tahoma" w:hAnsi="Tahoma" w:cs="Tahoma"/>
          <w:b/>
          <w:color w:val="000000" w:themeColor="text1"/>
          <w:sz w:val="22"/>
          <w:szCs w:val="22"/>
        </w:rPr>
        <w:t xml:space="preserve">оборудования </w:t>
      </w:r>
      <w:proofErr w:type="spellStart"/>
      <w:r w:rsidRPr="00726924">
        <w:rPr>
          <w:rFonts w:ascii="Tahoma" w:hAnsi="Tahoma" w:cs="Tahoma"/>
          <w:b/>
          <w:color w:val="000000" w:themeColor="text1"/>
          <w:sz w:val="22"/>
          <w:szCs w:val="22"/>
        </w:rPr>
        <w:t>Sany</w:t>
      </w:r>
      <w:proofErr w:type="spellEnd"/>
      <w:r w:rsidRPr="00726924">
        <w:rPr>
          <w:rFonts w:ascii="Tahoma" w:hAnsi="Tahoma" w:cs="Tahoma"/>
          <w:b/>
          <w:color w:val="000000" w:themeColor="text1"/>
          <w:sz w:val="22"/>
          <w:szCs w:val="22"/>
        </w:rPr>
        <w:t xml:space="preserve"> в 2026</w:t>
      </w:r>
      <w:r w:rsidR="000314BC">
        <w:rPr>
          <w:rFonts w:ascii="Tahoma" w:hAnsi="Tahoma" w:cs="Tahoma"/>
          <w:b/>
          <w:color w:val="000000" w:themeColor="text1"/>
          <w:sz w:val="22"/>
          <w:szCs w:val="22"/>
        </w:rPr>
        <w:t xml:space="preserve"> - 2027</w:t>
      </w:r>
      <w:r w:rsidRPr="00726924">
        <w:rPr>
          <w:rFonts w:ascii="Tahoma" w:hAnsi="Tahoma" w:cs="Tahoma"/>
          <w:b/>
          <w:color w:val="000000" w:themeColor="text1"/>
          <w:sz w:val="22"/>
          <w:szCs w:val="22"/>
        </w:rPr>
        <w:t xml:space="preserve"> г.</w:t>
      </w:r>
    </w:p>
    <w:p w:rsidR="003A2AC6" w:rsidRPr="00726924" w:rsidRDefault="003A2AC6" w:rsidP="00A90686">
      <w:pPr>
        <w:spacing w:line="216" w:lineRule="auto"/>
        <w:jc w:val="center"/>
        <w:outlineLvl w:val="0"/>
        <w:rPr>
          <w:rFonts w:ascii="Tahoma" w:hAnsi="Tahoma" w:cs="Tahoma"/>
          <w:b/>
          <w:bCs/>
          <w:snapToGrid w:val="0"/>
          <w:sz w:val="22"/>
          <w:szCs w:val="22"/>
        </w:rPr>
      </w:pPr>
    </w:p>
    <w:tbl>
      <w:tblPr>
        <w:tblW w:w="5325" w:type="pct"/>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8"/>
        <w:gridCol w:w="3164"/>
        <w:gridCol w:w="6900"/>
      </w:tblGrid>
      <w:tr w:rsidR="00AF18E6" w:rsidRPr="00726924" w:rsidTr="00726924">
        <w:trPr>
          <w:trHeight w:val="595"/>
          <w:tblHeader/>
        </w:trPr>
        <w:tc>
          <w:tcPr>
            <w:tcW w:w="363" w:type="pct"/>
            <w:tcBorders>
              <w:top w:val="outset" w:sz="6" w:space="0" w:color="auto"/>
              <w:left w:val="outset" w:sz="6" w:space="0" w:color="auto"/>
              <w:bottom w:val="outset" w:sz="6" w:space="0" w:color="auto"/>
              <w:right w:val="outset" w:sz="6" w:space="0" w:color="auto"/>
            </w:tcBorders>
            <w:hideMark/>
          </w:tcPr>
          <w:p w:rsidR="005E5E4D" w:rsidRPr="00726924" w:rsidRDefault="005E5E4D" w:rsidP="003A2AC6">
            <w:pPr>
              <w:jc w:val="center"/>
              <w:rPr>
                <w:rFonts w:ascii="Tahoma" w:hAnsi="Tahoma" w:cs="Tahoma"/>
                <w:sz w:val="22"/>
                <w:szCs w:val="22"/>
              </w:rPr>
            </w:pPr>
            <w:r w:rsidRPr="00726924">
              <w:rPr>
                <w:rFonts w:ascii="Tahoma" w:hAnsi="Tahoma" w:cs="Tahoma"/>
                <w:b/>
                <w:bCs/>
                <w:sz w:val="22"/>
                <w:szCs w:val="22"/>
              </w:rPr>
              <w:t>№ п/п</w:t>
            </w:r>
          </w:p>
        </w:tc>
        <w:tc>
          <w:tcPr>
            <w:tcW w:w="1458" w:type="pct"/>
            <w:tcBorders>
              <w:top w:val="outset" w:sz="6" w:space="0" w:color="auto"/>
              <w:left w:val="outset" w:sz="6" w:space="0" w:color="auto"/>
              <w:bottom w:val="outset" w:sz="6" w:space="0" w:color="auto"/>
              <w:right w:val="outset" w:sz="6" w:space="0" w:color="auto"/>
            </w:tcBorders>
            <w:hideMark/>
          </w:tcPr>
          <w:p w:rsidR="005E5E4D" w:rsidRPr="00726924" w:rsidRDefault="005E5E4D" w:rsidP="00154257">
            <w:pPr>
              <w:ind w:left="125"/>
              <w:jc w:val="center"/>
              <w:rPr>
                <w:rFonts w:ascii="Tahoma" w:hAnsi="Tahoma" w:cs="Tahoma"/>
                <w:sz w:val="22"/>
                <w:szCs w:val="22"/>
              </w:rPr>
            </w:pPr>
            <w:r w:rsidRPr="00726924">
              <w:rPr>
                <w:rFonts w:ascii="Tahoma" w:hAnsi="Tahoma" w:cs="Tahoma"/>
                <w:b/>
                <w:bCs/>
                <w:sz w:val="22"/>
                <w:szCs w:val="22"/>
              </w:rPr>
              <w:t>Перечень основных данных и требований</w:t>
            </w:r>
            <w:r w:rsidRPr="00726924">
              <w:rPr>
                <w:rFonts w:ascii="Tahoma" w:hAnsi="Tahoma" w:cs="Tahoma"/>
                <w:sz w:val="22"/>
                <w:szCs w:val="22"/>
              </w:rPr>
              <w:t xml:space="preserve"> </w:t>
            </w:r>
          </w:p>
        </w:tc>
        <w:tc>
          <w:tcPr>
            <w:tcW w:w="3178" w:type="pct"/>
            <w:tcBorders>
              <w:top w:val="outset" w:sz="6" w:space="0" w:color="auto"/>
              <w:left w:val="outset" w:sz="6" w:space="0" w:color="auto"/>
              <w:bottom w:val="outset" w:sz="6" w:space="0" w:color="auto"/>
              <w:right w:val="outset" w:sz="6" w:space="0" w:color="auto"/>
            </w:tcBorders>
            <w:vAlign w:val="center"/>
            <w:hideMark/>
          </w:tcPr>
          <w:p w:rsidR="005E5E4D" w:rsidRPr="00726924" w:rsidRDefault="005E5E4D" w:rsidP="00154257">
            <w:pPr>
              <w:ind w:left="536"/>
              <w:jc w:val="center"/>
              <w:rPr>
                <w:rFonts w:ascii="Tahoma" w:hAnsi="Tahoma" w:cs="Tahoma"/>
                <w:sz w:val="22"/>
                <w:szCs w:val="22"/>
              </w:rPr>
            </w:pPr>
            <w:r w:rsidRPr="00726924">
              <w:rPr>
                <w:rFonts w:ascii="Tahoma" w:hAnsi="Tahoma" w:cs="Tahoma"/>
                <w:b/>
                <w:bCs/>
                <w:sz w:val="22"/>
                <w:szCs w:val="22"/>
              </w:rPr>
              <w:t>Основные данные и требования</w:t>
            </w:r>
          </w:p>
        </w:tc>
      </w:tr>
      <w:tr w:rsidR="00AF18E6" w:rsidRPr="001D14DE" w:rsidTr="00726924">
        <w:tc>
          <w:tcPr>
            <w:tcW w:w="363" w:type="pct"/>
            <w:tcBorders>
              <w:top w:val="outset" w:sz="6" w:space="0" w:color="auto"/>
              <w:left w:val="outset" w:sz="6" w:space="0" w:color="auto"/>
              <w:bottom w:val="outset" w:sz="6" w:space="0" w:color="auto"/>
              <w:right w:val="outset" w:sz="6" w:space="0" w:color="auto"/>
            </w:tcBorders>
          </w:tcPr>
          <w:p w:rsidR="005E5E4D" w:rsidRPr="001D14DE" w:rsidRDefault="005E5E4D"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hideMark/>
          </w:tcPr>
          <w:p w:rsidR="005E5E4D" w:rsidRPr="001D14DE" w:rsidRDefault="005E5E4D" w:rsidP="006525E9">
            <w:pPr>
              <w:spacing w:line="276" w:lineRule="auto"/>
              <w:ind w:left="125" w:right="71"/>
              <w:jc w:val="left"/>
              <w:rPr>
                <w:rFonts w:ascii="Tahoma" w:hAnsi="Tahoma" w:cs="Tahoma"/>
                <w:sz w:val="22"/>
                <w:szCs w:val="22"/>
              </w:rPr>
            </w:pPr>
            <w:r w:rsidRPr="001D14DE">
              <w:rPr>
                <w:rFonts w:ascii="Tahoma" w:hAnsi="Tahoma" w:cs="Tahoma"/>
                <w:sz w:val="22"/>
                <w:szCs w:val="22"/>
              </w:rPr>
              <w:t>Заказчик</w:t>
            </w:r>
          </w:p>
        </w:tc>
        <w:tc>
          <w:tcPr>
            <w:tcW w:w="3178" w:type="pct"/>
            <w:tcBorders>
              <w:top w:val="outset" w:sz="6" w:space="0" w:color="auto"/>
              <w:left w:val="outset" w:sz="6" w:space="0" w:color="auto"/>
              <w:bottom w:val="outset" w:sz="6" w:space="0" w:color="auto"/>
              <w:right w:val="outset" w:sz="6" w:space="0" w:color="auto"/>
            </w:tcBorders>
            <w:hideMark/>
          </w:tcPr>
          <w:p w:rsidR="00623DA3" w:rsidRPr="001D14DE" w:rsidRDefault="00623DA3" w:rsidP="006525E9">
            <w:pPr>
              <w:spacing w:line="276" w:lineRule="auto"/>
              <w:ind w:left="170" w:right="125"/>
              <w:rPr>
                <w:rFonts w:ascii="Tahoma" w:hAnsi="Tahoma" w:cs="Tahoma"/>
                <w:sz w:val="22"/>
                <w:szCs w:val="22"/>
              </w:rPr>
            </w:pPr>
            <w:r w:rsidRPr="001D14DE">
              <w:rPr>
                <w:rFonts w:ascii="Tahoma" w:hAnsi="Tahoma" w:cs="Tahoma"/>
                <w:sz w:val="22"/>
                <w:szCs w:val="22"/>
              </w:rPr>
              <w:t>АО «АГД ДАЙМОНДС», г. Архангельск, Троицкий проспект, д. 168, тел</w:t>
            </w:r>
            <w:r w:rsidR="00286F37" w:rsidRPr="001D14DE">
              <w:rPr>
                <w:rFonts w:ascii="Tahoma" w:hAnsi="Tahoma" w:cs="Tahoma"/>
                <w:sz w:val="22"/>
                <w:szCs w:val="22"/>
              </w:rPr>
              <w:t xml:space="preserve">. (8182) </w:t>
            </w:r>
            <w:r w:rsidR="00BF34DE" w:rsidRPr="001D14DE">
              <w:rPr>
                <w:rFonts w:ascii="Tahoma" w:hAnsi="Tahoma" w:cs="Tahoma"/>
                <w:sz w:val="22"/>
                <w:szCs w:val="22"/>
              </w:rPr>
              <w:t>49-45-45</w:t>
            </w:r>
            <w:r w:rsidR="00286F37" w:rsidRPr="001D14DE">
              <w:rPr>
                <w:rFonts w:ascii="Tahoma" w:hAnsi="Tahoma" w:cs="Tahoma"/>
                <w:sz w:val="22"/>
                <w:szCs w:val="22"/>
              </w:rPr>
              <w:t xml:space="preserve">, факс </w:t>
            </w:r>
            <w:r w:rsidR="00BF34DE" w:rsidRPr="001D14DE">
              <w:rPr>
                <w:rFonts w:ascii="Tahoma" w:hAnsi="Tahoma" w:cs="Tahoma"/>
                <w:sz w:val="22"/>
                <w:szCs w:val="22"/>
              </w:rPr>
              <w:t>49-45-51</w:t>
            </w:r>
            <w:r w:rsidRPr="001D14DE">
              <w:rPr>
                <w:rFonts w:ascii="Tahoma" w:hAnsi="Tahoma" w:cs="Tahoma"/>
                <w:sz w:val="22"/>
                <w:szCs w:val="22"/>
              </w:rPr>
              <w:t xml:space="preserve">, </w:t>
            </w:r>
          </w:p>
          <w:p w:rsidR="00DE11CA" w:rsidRPr="001D14DE" w:rsidRDefault="00623DA3" w:rsidP="006525E9">
            <w:pPr>
              <w:spacing w:line="276" w:lineRule="auto"/>
              <w:ind w:left="170" w:right="125"/>
              <w:rPr>
                <w:rStyle w:val="a5"/>
                <w:rFonts w:ascii="Tahoma" w:hAnsi="Tahoma" w:cs="Tahoma"/>
                <w:color w:val="auto"/>
                <w:sz w:val="22"/>
                <w:szCs w:val="22"/>
                <w:u w:val="none"/>
                <w:lang w:val="en-US"/>
              </w:rPr>
            </w:pPr>
            <w:r w:rsidRPr="001D14DE">
              <w:rPr>
                <w:rFonts w:ascii="Tahoma" w:hAnsi="Tahoma" w:cs="Tahoma"/>
                <w:sz w:val="22"/>
                <w:szCs w:val="22"/>
              </w:rPr>
              <w:t>Е</w:t>
            </w:r>
            <w:r w:rsidRPr="001D14DE">
              <w:rPr>
                <w:rFonts w:ascii="Tahoma" w:hAnsi="Tahoma" w:cs="Tahoma"/>
                <w:sz w:val="22"/>
                <w:szCs w:val="22"/>
                <w:lang w:val="en-US"/>
              </w:rPr>
              <w:t xml:space="preserve">-mail: </w:t>
            </w:r>
            <w:hyperlink r:id="rId9" w:history="1">
              <w:r w:rsidR="00DE11CA" w:rsidRPr="001D14DE">
                <w:rPr>
                  <w:rStyle w:val="a5"/>
                  <w:rFonts w:ascii="Tahoma" w:hAnsi="Tahoma" w:cs="Tahoma"/>
                  <w:color w:val="auto"/>
                  <w:sz w:val="22"/>
                  <w:szCs w:val="22"/>
                  <w:u w:val="none"/>
                  <w:lang w:val="en-US"/>
                </w:rPr>
                <w:t>Fax@agddiamonds.ru</w:t>
              </w:r>
            </w:hyperlink>
          </w:p>
          <w:p w:rsidR="006525E9" w:rsidRPr="001D14DE" w:rsidRDefault="006525E9" w:rsidP="006525E9">
            <w:pPr>
              <w:spacing w:line="276" w:lineRule="auto"/>
              <w:ind w:left="170" w:right="125"/>
              <w:rPr>
                <w:rFonts w:ascii="Tahoma" w:hAnsi="Tahoma" w:cs="Tahoma"/>
                <w:bCs/>
                <w:spacing w:val="-4"/>
                <w:sz w:val="22"/>
                <w:szCs w:val="22"/>
                <w:lang w:val="en-US"/>
              </w:rPr>
            </w:pPr>
          </w:p>
        </w:tc>
      </w:tr>
      <w:tr w:rsidR="00C9127D" w:rsidRPr="001D14DE" w:rsidTr="00726924">
        <w:trPr>
          <w:trHeight w:val="5898"/>
        </w:trPr>
        <w:tc>
          <w:tcPr>
            <w:tcW w:w="363" w:type="pct"/>
            <w:tcBorders>
              <w:top w:val="outset" w:sz="6" w:space="0" w:color="auto"/>
              <w:left w:val="outset" w:sz="6" w:space="0" w:color="auto"/>
              <w:bottom w:val="outset" w:sz="6" w:space="0" w:color="auto"/>
              <w:right w:val="outset" w:sz="6" w:space="0" w:color="auto"/>
            </w:tcBorders>
          </w:tcPr>
          <w:p w:rsidR="00C9127D" w:rsidRPr="001D14DE" w:rsidRDefault="00C9127D"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C9127D" w:rsidRPr="001D14DE" w:rsidRDefault="00C9127D" w:rsidP="006525E9">
            <w:pPr>
              <w:spacing w:line="276" w:lineRule="auto"/>
              <w:ind w:left="125" w:right="71"/>
              <w:jc w:val="left"/>
              <w:rPr>
                <w:rFonts w:ascii="Tahoma" w:hAnsi="Tahoma" w:cs="Tahoma"/>
                <w:sz w:val="22"/>
                <w:szCs w:val="22"/>
              </w:rPr>
            </w:pPr>
            <w:r w:rsidRPr="001D14DE">
              <w:rPr>
                <w:rFonts w:ascii="Tahoma" w:hAnsi="Tahoma" w:cs="Tahoma"/>
                <w:sz w:val="22"/>
                <w:szCs w:val="22"/>
              </w:rPr>
              <w:t>Перечень услуг/работ с их описанием</w:t>
            </w:r>
          </w:p>
        </w:tc>
        <w:tc>
          <w:tcPr>
            <w:tcW w:w="3178" w:type="pct"/>
            <w:tcBorders>
              <w:top w:val="outset" w:sz="6" w:space="0" w:color="auto"/>
              <w:left w:val="outset" w:sz="6" w:space="0" w:color="auto"/>
              <w:bottom w:val="outset" w:sz="6" w:space="0" w:color="auto"/>
              <w:right w:val="outset" w:sz="6" w:space="0" w:color="auto"/>
            </w:tcBorders>
          </w:tcPr>
          <w:p w:rsidR="00902B9C" w:rsidRPr="001D14DE" w:rsidRDefault="00902B9C" w:rsidP="00902B9C">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Исполнитель принимает на себя обязательства по письменной заявке Заказчика предоставлять следующие услуги по обслуживанию и ремонту Оборудования (далее – «Услуга»):</w:t>
            </w:r>
          </w:p>
          <w:p w:rsidR="00902B9C" w:rsidRPr="001D14DE" w:rsidRDefault="00902B9C" w:rsidP="00902B9C">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Проведение всех видов технических обслуживаний.</w:t>
            </w:r>
          </w:p>
          <w:p w:rsidR="00902B9C" w:rsidRPr="001D14DE" w:rsidRDefault="00902B9C" w:rsidP="00902B9C">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Проведение технической диагностики Оборудования.</w:t>
            </w:r>
          </w:p>
          <w:p w:rsidR="00902B9C" w:rsidRPr="001D14DE" w:rsidRDefault="00902B9C" w:rsidP="00902B9C">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Проведение внеплановых, планово-предупредительных и капитальных ремонтов Оборудования.</w:t>
            </w:r>
          </w:p>
          <w:p w:rsidR="00902B9C" w:rsidRPr="001D14DE" w:rsidRDefault="00902B9C" w:rsidP="00902B9C">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Проведение ремонтов агрегатов и узлов в сервисном центре подрядчика</w:t>
            </w:r>
          </w:p>
          <w:p w:rsidR="00902B9C" w:rsidRPr="001D14DE" w:rsidRDefault="00902B9C" w:rsidP="00902B9C">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Поставку запасных частей и материалов, необходимых для предоставления Исполнителем Услуг</w:t>
            </w:r>
          </w:p>
          <w:p w:rsidR="00902B9C" w:rsidRPr="001D14DE" w:rsidRDefault="00902B9C" w:rsidP="00902B9C">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Перечень Оборудования Заказчика указан в Приложении №1 – </w:t>
            </w:r>
            <w:r w:rsidR="001611EF" w:rsidRPr="001D14DE">
              <w:rPr>
                <w:rFonts w:ascii="Tahoma" w:hAnsi="Tahoma" w:cs="Tahoma"/>
                <w:sz w:val="22"/>
                <w:szCs w:val="22"/>
                <w:lang w:val="ru-RU" w:eastAsia="ru-RU"/>
              </w:rPr>
              <w:t>«</w:t>
            </w:r>
            <w:r w:rsidRPr="001D14DE">
              <w:rPr>
                <w:rFonts w:ascii="Tahoma" w:hAnsi="Tahoma" w:cs="Tahoma"/>
                <w:sz w:val="22"/>
                <w:szCs w:val="22"/>
                <w:lang w:val="ru-RU" w:eastAsia="ru-RU"/>
              </w:rPr>
              <w:t>Перечень оборудования</w:t>
            </w:r>
            <w:r w:rsidR="001611EF" w:rsidRPr="001D14DE">
              <w:rPr>
                <w:rFonts w:ascii="Tahoma" w:hAnsi="Tahoma" w:cs="Tahoma"/>
                <w:sz w:val="22"/>
                <w:szCs w:val="22"/>
                <w:lang w:val="ru-RU" w:eastAsia="ru-RU"/>
              </w:rPr>
              <w:t>»</w:t>
            </w:r>
            <w:r w:rsidRPr="001D14DE">
              <w:rPr>
                <w:rFonts w:ascii="Tahoma" w:hAnsi="Tahoma" w:cs="Tahoma"/>
                <w:sz w:val="22"/>
                <w:szCs w:val="22"/>
                <w:lang w:val="ru-RU" w:eastAsia="ru-RU"/>
              </w:rPr>
              <w:t>.</w:t>
            </w:r>
          </w:p>
          <w:p w:rsidR="00E106DA" w:rsidRPr="001D14DE" w:rsidRDefault="00E106DA" w:rsidP="00902B9C">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На карьерном комбайне</w:t>
            </w:r>
            <w:r w:rsidR="00B24477" w:rsidRPr="001D14DE">
              <w:rPr>
                <w:rFonts w:ascii="Tahoma" w:hAnsi="Tahoma" w:cs="Tahoma"/>
                <w:sz w:val="22"/>
                <w:szCs w:val="22"/>
                <w:lang w:val="ru-RU" w:eastAsia="ru-RU"/>
              </w:rPr>
              <w:t xml:space="preserve"> </w:t>
            </w:r>
            <w:r w:rsidR="00B24477" w:rsidRPr="001D14DE">
              <w:rPr>
                <w:rFonts w:ascii="Tahoma" w:hAnsi="Tahoma" w:cs="Tahoma"/>
                <w:sz w:val="22"/>
                <w:szCs w:val="22"/>
                <w:lang w:val="en-US" w:eastAsia="ru-RU"/>
              </w:rPr>
              <w:t>WIRTGEN</w:t>
            </w:r>
            <w:r w:rsidR="00B24477" w:rsidRPr="001D14DE">
              <w:rPr>
                <w:rFonts w:ascii="Tahoma" w:hAnsi="Tahoma" w:cs="Tahoma"/>
                <w:sz w:val="22"/>
                <w:szCs w:val="22"/>
                <w:lang w:val="ru-RU" w:eastAsia="ru-RU"/>
              </w:rPr>
              <w:t xml:space="preserve"> 2500 </w:t>
            </w:r>
            <w:r w:rsidR="00B24477" w:rsidRPr="001D14DE">
              <w:rPr>
                <w:rFonts w:ascii="Tahoma" w:hAnsi="Tahoma" w:cs="Tahoma"/>
                <w:sz w:val="22"/>
                <w:szCs w:val="22"/>
                <w:lang w:val="en-US" w:eastAsia="ru-RU"/>
              </w:rPr>
              <w:t>SM</w:t>
            </w:r>
            <w:r w:rsidR="00B24477" w:rsidRPr="001D14DE">
              <w:rPr>
                <w:rFonts w:ascii="Tahoma" w:hAnsi="Tahoma" w:cs="Tahoma"/>
                <w:sz w:val="22"/>
                <w:szCs w:val="22"/>
                <w:lang w:val="ru-RU" w:eastAsia="ru-RU"/>
              </w:rPr>
              <w:t xml:space="preserve"> – будет проводиться ремонт и техническое обслуживание </w:t>
            </w:r>
            <w:r w:rsidR="00B24477" w:rsidRPr="001D14DE">
              <w:rPr>
                <w:rFonts w:ascii="Tahoma" w:hAnsi="Tahoma" w:cs="Tahoma"/>
                <w:sz w:val="22"/>
                <w:szCs w:val="22"/>
                <w:lang w:val="ru-RU" w:eastAsia="ru-RU"/>
              </w:rPr>
              <w:t>только</w:t>
            </w:r>
            <w:r w:rsidR="00B24477" w:rsidRPr="001D14DE">
              <w:rPr>
                <w:rFonts w:ascii="Tahoma" w:hAnsi="Tahoma" w:cs="Tahoma"/>
                <w:sz w:val="22"/>
                <w:szCs w:val="22"/>
                <w:lang w:val="ru-RU" w:eastAsia="ru-RU"/>
              </w:rPr>
              <w:t xml:space="preserve"> системы</w:t>
            </w:r>
            <w:r w:rsidR="00B24477" w:rsidRPr="001D14DE">
              <w:rPr>
                <w:rFonts w:ascii="Tahoma" w:hAnsi="Tahoma" w:cs="Tahoma"/>
                <w:sz w:val="22"/>
                <w:szCs w:val="22"/>
                <w:lang w:val="ru-RU" w:eastAsia="ru-RU"/>
              </w:rPr>
              <w:t xml:space="preserve"> </w:t>
            </w:r>
            <w:r w:rsidR="00B24477" w:rsidRPr="001D14DE">
              <w:rPr>
                <w:rFonts w:ascii="Tahoma" w:hAnsi="Tahoma" w:cs="Tahoma"/>
                <w:sz w:val="22"/>
                <w:szCs w:val="22"/>
                <w:lang w:val="ru-RU" w:eastAsia="ru-RU"/>
              </w:rPr>
              <w:t>пожаротушения ЭПОТОС.</w:t>
            </w:r>
          </w:p>
          <w:p w:rsidR="001611EF" w:rsidRPr="001D14DE" w:rsidRDefault="001611EF" w:rsidP="001611EF">
            <w:pPr>
              <w:pStyle w:val="a3"/>
              <w:ind w:left="170" w:right="125"/>
              <w:rPr>
                <w:rFonts w:ascii="Tahoma" w:hAnsi="Tahoma" w:cs="Tahoma"/>
                <w:sz w:val="22"/>
                <w:szCs w:val="22"/>
                <w:lang w:val="ru-RU" w:eastAsia="ru-RU"/>
              </w:rPr>
            </w:pPr>
          </w:p>
          <w:p w:rsidR="001611EF" w:rsidRPr="001D14DE" w:rsidRDefault="001611EF" w:rsidP="001611EF">
            <w:pPr>
              <w:pStyle w:val="a3"/>
              <w:ind w:left="170" w:right="125"/>
              <w:rPr>
                <w:rFonts w:ascii="Tahoma" w:hAnsi="Tahoma" w:cs="Tahoma"/>
                <w:b/>
                <w:sz w:val="22"/>
                <w:szCs w:val="22"/>
                <w:lang w:val="ru-RU" w:eastAsia="ru-RU"/>
              </w:rPr>
            </w:pPr>
            <w:r w:rsidRPr="001D14DE">
              <w:rPr>
                <w:rFonts w:ascii="Tahoma" w:hAnsi="Tahoma" w:cs="Tahoma"/>
                <w:b/>
                <w:sz w:val="22"/>
                <w:szCs w:val="22"/>
                <w:lang w:val="ru-RU" w:eastAsia="ru-RU"/>
              </w:rPr>
              <w:t>2.1 Услуги по техническому обслуживанию и диагностированию, с поставкой расходных и смазочных материалов:</w:t>
            </w:r>
          </w:p>
          <w:p w:rsidR="001611EF" w:rsidRPr="001D14DE" w:rsidRDefault="001611EF" w:rsidP="001611EF">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Плановые технические обслуживания Оборудования проводятся с периодичностью и нормативам указанными в Приложение № 2 – «Периодичность и нормативы проведения технических обслуживаний», согласно разработанному на основании паспортов, руководств по техническому обслуживанию и особенностей эксплуатации технологическим картам (Приложение № </w:t>
            </w:r>
            <w:r w:rsidR="001914CF" w:rsidRPr="001D14DE">
              <w:rPr>
                <w:rFonts w:ascii="Tahoma" w:hAnsi="Tahoma" w:cs="Tahoma"/>
                <w:sz w:val="22"/>
                <w:szCs w:val="22"/>
                <w:lang w:val="ru-RU" w:eastAsia="ru-RU"/>
              </w:rPr>
              <w:t>3 -</w:t>
            </w:r>
            <w:r w:rsidRPr="001D14DE">
              <w:rPr>
                <w:rFonts w:ascii="Tahoma" w:hAnsi="Tahoma" w:cs="Tahoma"/>
                <w:sz w:val="22"/>
                <w:szCs w:val="22"/>
                <w:lang w:val="ru-RU" w:eastAsia="ru-RU"/>
              </w:rPr>
              <w:t xml:space="preserve"> «Проект технологических карт на проведение технических обслуживаний»).</w:t>
            </w:r>
          </w:p>
          <w:p w:rsidR="001611EF" w:rsidRPr="001D14DE" w:rsidRDefault="001611EF" w:rsidP="001611EF">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Текущий график проведения работ по техническому обслуживанию, диагностике и ремонтам указанного оборудования на месяц разрабатывается Подрядчиком и согласовывается с Заказчиком за 3 дня до начала </w:t>
            </w:r>
            <w:r w:rsidR="00746D22" w:rsidRPr="001D14DE">
              <w:rPr>
                <w:rFonts w:ascii="Tahoma" w:hAnsi="Tahoma" w:cs="Tahoma"/>
                <w:sz w:val="22"/>
                <w:szCs w:val="22"/>
                <w:lang w:val="ru-RU" w:eastAsia="ru-RU"/>
              </w:rPr>
              <w:t>отчётного месяца (Приложение № 4</w:t>
            </w:r>
            <w:r w:rsidRPr="001D14DE">
              <w:rPr>
                <w:rFonts w:ascii="Tahoma" w:hAnsi="Tahoma" w:cs="Tahoma"/>
                <w:sz w:val="22"/>
                <w:szCs w:val="22"/>
                <w:lang w:val="ru-RU" w:eastAsia="ru-RU"/>
              </w:rPr>
              <w:t xml:space="preserve"> «Форма график</w:t>
            </w:r>
            <w:r w:rsidR="00746D22" w:rsidRPr="001D14DE">
              <w:rPr>
                <w:rFonts w:ascii="Tahoma" w:hAnsi="Tahoma" w:cs="Tahoma"/>
                <w:sz w:val="22"/>
                <w:szCs w:val="22"/>
                <w:lang w:val="ru-RU" w:eastAsia="ru-RU"/>
              </w:rPr>
              <w:t>а</w:t>
            </w:r>
            <w:r w:rsidRPr="001D14DE">
              <w:rPr>
                <w:rFonts w:ascii="Tahoma" w:hAnsi="Tahoma" w:cs="Tahoma"/>
                <w:sz w:val="22"/>
                <w:szCs w:val="22"/>
                <w:lang w:val="ru-RU" w:eastAsia="ru-RU"/>
              </w:rPr>
              <w:t xml:space="preserve"> ТО и ППР»). </w:t>
            </w:r>
          </w:p>
          <w:p w:rsidR="001611EF" w:rsidRPr="001D14DE" w:rsidRDefault="001611EF" w:rsidP="001611EF">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Сроки постановки оборудования на ТО и диагностику могут корректироваться на основании производственной необходимости Заказчика, результатов эксплуатации, результатов анализов отработанных смазочных материалов, других совместных мероприятий, направленных на улучшение </w:t>
            </w:r>
            <w:r w:rsidRPr="001D14DE">
              <w:rPr>
                <w:rFonts w:ascii="Tahoma" w:hAnsi="Tahoma" w:cs="Tahoma"/>
                <w:sz w:val="22"/>
                <w:szCs w:val="22"/>
                <w:lang w:val="ru-RU" w:eastAsia="ru-RU"/>
              </w:rPr>
              <w:lastRenderedPageBreak/>
              <w:t>технического состояния оборудования и усовершенствования системы технического обслуживания и ремонта, а также на недопущение преждевременного выхода из строя деталей, узлов и агрегатов, которые могут привести к увеличению затрат на ремонт.</w:t>
            </w:r>
          </w:p>
          <w:p w:rsidR="001611EF" w:rsidRPr="001D14DE" w:rsidRDefault="001611EF" w:rsidP="001611EF">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При проведении технических обс</w:t>
            </w:r>
            <w:r w:rsidR="00A9606F" w:rsidRPr="001D14DE">
              <w:rPr>
                <w:rFonts w:ascii="Tahoma" w:hAnsi="Tahoma" w:cs="Tahoma"/>
                <w:sz w:val="22"/>
                <w:szCs w:val="22"/>
                <w:lang w:val="ru-RU" w:eastAsia="ru-RU"/>
              </w:rPr>
              <w:t>луживаний Оборудования Исполнитель</w:t>
            </w:r>
            <w:r w:rsidRPr="001D14DE">
              <w:rPr>
                <w:rFonts w:ascii="Tahoma" w:hAnsi="Tahoma" w:cs="Tahoma"/>
                <w:sz w:val="22"/>
                <w:szCs w:val="22"/>
                <w:lang w:val="ru-RU" w:eastAsia="ru-RU"/>
              </w:rPr>
              <w:t xml:space="preserve"> использует запасные части, расходные и смазочные материалы Заказчика, а при их отсутствии использует собственные.</w:t>
            </w:r>
          </w:p>
          <w:p w:rsidR="001611EF" w:rsidRPr="001D14DE" w:rsidRDefault="001611EF" w:rsidP="001611EF">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Планируемый объём технических обслуживаний, запасных частей, расходных и смазочных материалов для Обо</w:t>
            </w:r>
            <w:r w:rsidR="005067DC" w:rsidRPr="001D14DE">
              <w:rPr>
                <w:rFonts w:ascii="Tahoma" w:hAnsi="Tahoma" w:cs="Tahoma"/>
                <w:sz w:val="22"/>
                <w:szCs w:val="22"/>
                <w:lang w:val="ru-RU" w:eastAsia="ru-RU"/>
              </w:rPr>
              <w:t>рудования указан в Приложении №5 -</w:t>
            </w:r>
            <w:r w:rsidRPr="001D14DE">
              <w:rPr>
                <w:rFonts w:ascii="Tahoma" w:hAnsi="Tahoma" w:cs="Tahoma"/>
                <w:sz w:val="22"/>
                <w:szCs w:val="22"/>
                <w:lang w:val="ru-RU" w:eastAsia="ru-RU"/>
              </w:rPr>
              <w:t xml:space="preserve"> «</w:t>
            </w:r>
            <w:r w:rsidR="0017614E" w:rsidRPr="001D14DE">
              <w:rPr>
                <w:rFonts w:ascii="Tahoma" w:hAnsi="Tahoma" w:cs="Tahoma"/>
                <w:sz w:val="22"/>
                <w:szCs w:val="22"/>
                <w:lang w:val="ru-RU" w:eastAsia="ru-RU"/>
              </w:rPr>
              <w:t>Планируемый объём технических обслуживаний и материалов к ним на период с 01.0</w:t>
            </w:r>
            <w:r w:rsidR="00024E76" w:rsidRPr="001D14DE">
              <w:rPr>
                <w:rFonts w:ascii="Tahoma" w:hAnsi="Tahoma" w:cs="Tahoma"/>
                <w:sz w:val="22"/>
                <w:szCs w:val="22"/>
                <w:lang w:val="ru-RU" w:eastAsia="ru-RU"/>
              </w:rPr>
              <w:t>3</w:t>
            </w:r>
            <w:r w:rsidR="0017614E" w:rsidRPr="001D14DE">
              <w:rPr>
                <w:rFonts w:ascii="Tahoma" w:hAnsi="Tahoma" w:cs="Tahoma"/>
                <w:sz w:val="22"/>
                <w:szCs w:val="22"/>
                <w:lang w:val="ru-RU" w:eastAsia="ru-RU"/>
              </w:rPr>
              <w:t>.2026 по 31.12.202</w:t>
            </w:r>
            <w:r w:rsidR="003F1967" w:rsidRPr="001D14DE">
              <w:rPr>
                <w:rFonts w:ascii="Tahoma" w:hAnsi="Tahoma" w:cs="Tahoma"/>
                <w:sz w:val="22"/>
                <w:szCs w:val="22"/>
                <w:lang w:val="ru-RU" w:eastAsia="ru-RU"/>
              </w:rPr>
              <w:t>7</w:t>
            </w:r>
            <w:r w:rsidR="0017614E" w:rsidRPr="001D14DE">
              <w:rPr>
                <w:rFonts w:ascii="Tahoma" w:hAnsi="Tahoma" w:cs="Tahoma"/>
                <w:sz w:val="22"/>
                <w:szCs w:val="22"/>
                <w:lang w:val="ru-RU" w:eastAsia="ru-RU"/>
              </w:rPr>
              <w:t xml:space="preserve"> г.».</w:t>
            </w:r>
          </w:p>
          <w:p w:rsidR="001611EF" w:rsidRPr="001D14DE" w:rsidRDefault="001611EF" w:rsidP="001611EF">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Для бесперебойного проведения технического</w:t>
            </w:r>
            <w:r w:rsidR="00EE6D65" w:rsidRPr="001D14DE">
              <w:rPr>
                <w:rFonts w:ascii="Tahoma" w:hAnsi="Tahoma" w:cs="Tahoma"/>
                <w:sz w:val="22"/>
                <w:szCs w:val="22"/>
                <w:lang w:val="ru-RU" w:eastAsia="ru-RU"/>
              </w:rPr>
              <w:t xml:space="preserve"> обслуживания Оборудования Исполнитель</w:t>
            </w:r>
            <w:r w:rsidRPr="001D14DE">
              <w:rPr>
                <w:rFonts w:ascii="Tahoma" w:hAnsi="Tahoma" w:cs="Tahoma"/>
                <w:sz w:val="22"/>
                <w:szCs w:val="22"/>
                <w:lang w:val="ru-RU" w:eastAsia="ru-RU"/>
              </w:rPr>
              <w:t xml:space="preserve"> должен обеспечить наличие на своём складе (на территории месторождения алмазов им. В. Гриба) необходимых расходных и смазочных мате</w:t>
            </w:r>
            <w:r w:rsidR="00EE6D65" w:rsidRPr="001D14DE">
              <w:rPr>
                <w:rFonts w:ascii="Tahoma" w:hAnsi="Tahoma" w:cs="Tahoma"/>
                <w:sz w:val="22"/>
                <w:szCs w:val="22"/>
                <w:lang w:val="ru-RU" w:eastAsia="ru-RU"/>
              </w:rPr>
              <w:t>риалов, согласно Приложению № 5 - «Планируемый объём технических обслуживаний и материалов к ним на период с 01.0</w:t>
            </w:r>
            <w:r w:rsidR="004C3825" w:rsidRPr="001D14DE">
              <w:rPr>
                <w:rFonts w:ascii="Tahoma" w:hAnsi="Tahoma" w:cs="Tahoma"/>
                <w:sz w:val="22"/>
                <w:szCs w:val="22"/>
                <w:lang w:val="ru-RU" w:eastAsia="ru-RU"/>
              </w:rPr>
              <w:t>3</w:t>
            </w:r>
            <w:r w:rsidR="00EE6D65" w:rsidRPr="001D14DE">
              <w:rPr>
                <w:rFonts w:ascii="Tahoma" w:hAnsi="Tahoma" w:cs="Tahoma"/>
                <w:sz w:val="22"/>
                <w:szCs w:val="22"/>
                <w:lang w:val="ru-RU" w:eastAsia="ru-RU"/>
              </w:rPr>
              <w:t>.2026 по 31.12.202</w:t>
            </w:r>
            <w:r w:rsidR="003F1967" w:rsidRPr="001D14DE">
              <w:rPr>
                <w:rFonts w:ascii="Tahoma" w:hAnsi="Tahoma" w:cs="Tahoma"/>
                <w:sz w:val="22"/>
                <w:szCs w:val="22"/>
                <w:lang w:val="ru-RU" w:eastAsia="ru-RU"/>
              </w:rPr>
              <w:t>7</w:t>
            </w:r>
            <w:r w:rsidR="00EE6D65" w:rsidRPr="001D14DE">
              <w:rPr>
                <w:rFonts w:ascii="Tahoma" w:hAnsi="Tahoma" w:cs="Tahoma"/>
                <w:sz w:val="22"/>
                <w:szCs w:val="22"/>
                <w:lang w:val="ru-RU" w:eastAsia="ru-RU"/>
              </w:rPr>
              <w:t xml:space="preserve"> г.».</w:t>
            </w:r>
          </w:p>
          <w:p w:rsidR="001611EF" w:rsidRPr="001D14DE" w:rsidRDefault="001611EF" w:rsidP="001611EF">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Использование материалов подрядчик</w:t>
            </w:r>
            <w:r w:rsidR="00EE6D65" w:rsidRPr="001D14DE">
              <w:rPr>
                <w:rFonts w:ascii="Tahoma" w:hAnsi="Tahoma" w:cs="Tahoma"/>
                <w:sz w:val="22"/>
                <w:szCs w:val="22"/>
                <w:lang w:val="ru-RU" w:eastAsia="ru-RU"/>
              </w:rPr>
              <w:t>а, не указанных в Приложении № 5</w:t>
            </w:r>
            <w:r w:rsidRPr="001D14DE">
              <w:rPr>
                <w:rFonts w:ascii="Tahoma" w:hAnsi="Tahoma" w:cs="Tahoma"/>
                <w:sz w:val="22"/>
                <w:szCs w:val="22"/>
                <w:lang w:val="ru-RU" w:eastAsia="ru-RU"/>
              </w:rPr>
              <w:t xml:space="preserve"> не допускается.</w:t>
            </w:r>
          </w:p>
          <w:p w:rsidR="00C9127D" w:rsidRPr="001D14DE" w:rsidRDefault="001611EF" w:rsidP="00043387">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Услуги по ТО и диагностике осуществляются по заявке Заказчика. Объём услуг может быть скорректирован в меньшую сторону исходя из производственной необходимости.</w:t>
            </w:r>
          </w:p>
          <w:p w:rsidR="00B23849" w:rsidRPr="001D14DE" w:rsidRDefault="00B23849" w:rsidP="00043387">
            <w:pPr>
              <w:pStyle w:val="a3"/>
              <w:ind w:left="170" w:right="125"/>
              <w:rPr>
                <w:rFonts w:ascii="Tahoma" w:hAnsi="Tahoma" w:cs="Tahoma"/>
                <w:sz w:val="22"/>
                <w:szCs w:val="22"/>
                <w:lang w:val="ru-RU" w:eastAsia="ru-RU"/>
              </w:rPr>
            </w:pPr>
          </w:p>
          <w:p w:rsidR="00B23849" w:rsidRPr="001D14DE" w:rsidRDefault="00B23849" w:rsidP="00B23849">
            <w:pPr>
              <w:pStyle w:val="a3"/>
              <w:ind w:left="170" w:right="125"/>
              <w:rPr>
                <w:rFonts w:ascii="Tahoma" w:hAnsi="Tahoma" w:cs="Tahoma"/>
                <w:b/>
                <w:sz w:val="22"/>
                <w:szCs w:val="22"/>
                <w:lang w:val="ru-RU" w:eastAsia="ru-RU"/>
              </w:rPr>
            </w:pPr>
            <w:r w:rsidRPr="001D14DE">
              <w:rPr>
                <w:rFonts w:ascii="Tahoma" w:hAnsi="Tahoma" w:cs="Tahoma"/>
                <w:b/>
                <w:sz w:val="22"/>
                <w:szCs w:val="22"/>
                <w:lang w:val="ru-RU" w:eastAsia="ru-RU"/>
              </w:rPr>
              <w:t>2.2 Услуги по ремонту, с поставкой запасных частей:</w:t>
            </w:r>
          </w:p>
          <w:p w:rsidR="00B23849" w:rsidRPr="001D14DE" w:rsidRDefault="00B23849" w:rsidP="00B23849">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Все виды ремонтов – производятся согласно рекомендаций завода изготовителя оборудования, </w:t>
            </w:r>
            <w:proofErr w:type="gramStart"/>
            <w:r w:rsidRPr="001D14DE">
              <w:rPr>
                <w:rFonts w:ascii="Tahoma" w:hAnsi="Tahoma" w:cs="Tahoma"/>
                <w:sz w:val="22"/>
                <w:szCs w:val="22"/>
                <w:lang w:val="ru-RU" w:eastAsia="ru-RU"/>
              </w:rPr>
              <w:t>на оснований</w:t>
            </w:r>
            <w:proofErr w:type="gramEnd"/>
            <w:r w:rsidRPr="001D14DE">
              <w:rPr>
                <w:rFonts w:ascii="Tahoma" w:hAnsi="Tahoma" w:cs="Tahoma"/>
                <w:sz w:val="22"/>
                <w:szCs w:val="22"/>
                <w:lang w:val="ru-RU" w:eastAsia="ru-RU"/>
              </w:rPr>
              <w:t xml:space="preserve"> руководств по технической эксплуатации и ремонту.</w:t>
            </w:r>
          </w:p>
          <w:p w:rsidR="00B23849" w:rsidRPr="001D14DE" w:rsidRDefault="00B23849" w:rsidP="00B23849">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Трудоёмкость ремонтных работ определяется по фактическому затраченному времени, исключая не производительное время (ожидание запасных частей, инструмента, прочие простои по организационным причинам).</w:t>
            </w:r>
          </w:p>
          <w:p w:rsidR="00B23849" w:rsidRPr="001D14DE" w:rsidRDefault="00B23849" w:rsidP="00B23849">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Текущий график проведения плановых ремонтов указанного оборудования на отчётный месяц разрабатывается Исполнителем и согласовывается с Заказчиком за 3 дня до начала месяца (Приложение № 4 «Форма графика ТО и ППР»).</w:t>
            </w:r>
          </w:p>
          <w:p w:rsidR="00B23849" w:rsidRPr="001D14DE" w:rsidRDefault="00B23849" w:rsidP="00B23849">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Сроки постановки оборудования на плановый ремонт могут корректироваться на основании производственной необходимости Заказчика, внеплановых ремонтов, результатов эксплуатации, других совместных мероприятий, направленных на улучшение технического состояния оборудования и усовершенствования системы технического обслуживания и ремонта, а также на недопущение преждевременного выхода из строя деталей, узлов и агрегатов, которые могут привести к увеличению затрат на ремонт.</w:t>
            </w:r>
          </w:p>
          <w:p w:rsidR="00B23849" w:rsidRPr="001D14DE" w:rsidRDefault="00B23849" w:rsidP="00B23849">
            <w:pPr>
              <w:pStyle w:val="a3"/>
              <w:ind w:left="170" w:right="125"/>
              <w:rPr>
                <w:rFonts w:ascii="Tahoma" w:hAnsi="Tahoma" w:cs="Tahoma"/>
                <w:sz w:val="22"/>
                <w:szCs w:val="22"/>
                <w:lang w:val="en-US" w:eastAsia="ru-RU"/>
              </w:rPr>
            </w:pPr>
            <w:r w:rsidRPr="001D14DE">
              <w:rPr>
                <w:rFonts w:ascii="Tahoma" w:hAnsi="Tahoma" w:cs="Tahoma"/>
                <w:sz w:val="22"/>
                <w:szCs w:val="22"/>
                <w:lang w:val="ru-RU" w:eastAsia="ru-RU"/>
              </w:rPr>
              <w:t xml:space="preserve">Внеплановые ремонтные работы, для обеспечения бесперебойной работы оборудования, производятся незамедлительно при выявлении дефекта в объёме достаточном для обеспечения работоспособности оборудования </w:t>
            </w:r>
            <w:proofErr w:type="gramStart"/>
            <w:r w:rsidRPr="001D14DE">
              <w:rPr>
                <w:rFonts w:ascii="Tahoma" w:hAnsi="Tahoma" w:cs="Tahoma"/>
                <w:sz w:val="22"/>
                <w:szCs w:val="22"/>
                <w:lang w:val="ru-RU" w:eastAsia="ru-RU"/>
              </w:rPr>
              <w:t>до планового остановки</w:t>
            </w:r>
            <w:proofErr w:type="gramEnd"/>
            <w:r w:rsidRPr="001D14DE">
              <w:rPr>
                <w:rFonts w:ascii="Tahoma" w:hAnsi="Tahoma" w:cs="Tahoma"/>
                <w:sz w:val="22"/>
                <w:szCs w:val="22"/>
                <w:lang w:val="ru-RU" w:eastAsia="ru-RU"/>
              </w:rPr>
              <w:t xml:space="preserve"> на ППР или в объёме согласованном с заказчиком.</w:t>
            </w:r>
          </w:p>
          <w:p w:rsidR="00B23849" w:rsidRPr="001D14DE" w:rsidRDefault="00B23849" w:rsidP="00B23849">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lastRenderedPageBreak/>
              <w:t>Производство ремонтов агрегатов, дета</w:t>
            </w:r>
            <w:r w:rsidR="002C68FA" w:rsidRPr="001D14DE">
              <w:rPr>
                <w:rFonts w:ascii="Tahoma" w:hAnsi="Tahoma" w:cs="Tahoma"/>
                <w:sz w:val="22"/>
                <w:szCs w:val="22"/>
                <w:lang w:val="ru-RU" w:eastAsia="ru-RU"/>
              </w:rPr>
              <w:t>лей Оборудования, указанного в П</w:t>
            </w:r>
            <w:r w:rsidRPr="001D14DE">
              <w:rPr>
                <w:rFonts w:ascii="Tahoma" w:hAnsi="Tahoma" w:cs="Tahoma"/>
                <w:sz w:val="22"/>
                <w:szCs w:val="22"/>
                <w:lang w:val="ru-RU" w:eastAsia="ru-RU"/>
              </w:rPr>
              <w:t>риложении № 1</w:t>
            </w:r>
            <w:r w:rsidR="002C68FA" w:rsidRPr="001D14DE">
              <w:rPr>
                <w:rFonts w:ascii="Tahoma" w:hAnsi="Tahoma" w:cs="Tahoma"/>
                <w:sz w:val="22"/>
                <w:szCs w:val="22"/>
                <w:lang w:val="ru-RU" w:eastAsia="ru-RU"/>
              </w:rPr>
              <w:t xml:space="preserve"> «Перечень оборудования».</w:t>
            </w:r>
            <w:r w:rsidRPr="001D14DE">
              <w:rPr>
                <w:rFonts w:ascii="Tahoma" w:hAnsi="Tahoma" w:cs="Tahoma"/>
                <w:sz w:val="22"/>
                <w:szCs w:val="22"/>
                <w:lang w:val="ru-RU" w:eastAsia="ru-RU"/>
              </w:rPr>
              <w:t xml:space="preserve"> производит</w:t>
            </w:r>
            <w:r w:rsidR="002C68FA" w:rsidRPr="001D14DE">
              <w:rPr>
                <w:rFonts w:ascii="Tahoma" w:hAnsi="Tahoma" w:cs="Tahoma"/>
                <w:sz w:val="22"/>
                <w:szCs w:val="22"/>
                <w:lang w:val="ru-RU" w:eastAsia="ru-RU"/>
              </w:rPr>
              <w:t>ся</w:t>
            </w:r>
            <w:r w:rsidRPr="001D14DE">
              <w:rPr>
                <w:rFonts w:ascii="Tahoma" w:hAnsi="Tahoma" w:cs="Tahoma"/>
                <w:sz w:val="22"/>
                <w:szCs w:val="22"/>
                <w:lang w:val="ru-RU" w:eastAsia="ru-RU"/>
              </w:rPr>
              <w:t xml:space="preserve"> либо по месту расположения, либо на специализированной ремонтной площадке </w:t>
            </w:r>
            <w:r w:rsidR="002C68FA" w:rsidRPr="001D14DE">
              <w:rPr>
                <w:rFonts w:ascii="Tahoma" w:hAnsi="Tahoma" w:cs="Tahoma"/>
                <w:sz w:val="22"/>
                <w:szCs w:val="22"/>
                <w:lang w:val="ru-RU" w:eastAsia="ru-RU"/>
              </w:rPr>
              <w:t>Исполнителя</w:t>
            </w:r>
            <w:r w:rsidRPr="001D14DE">
              <w:rPr>
                <w:rFonts w:ascii="Tahoma" w:hAnsi="Tahoma" w:cs="Tahoma"/>
                <w:sz w:val="22"/>
                <w:szCs w:val="22"/>
                <w:lang w:val="ru-RU" w:eastAsia="ru-RU"/>
              </w:rPr>
              <w:t>.</w:t>
            </w:r>
          </w:p>
          <w:p w:rsidR="00B23849" w:rsidRPr="001D14DE" w:rsidRDefault="00B23849" w:rsidP="00B23849">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Транспортировка узлов, агрегатов с ГОКа им. В. </w:t>
            </w:r>
            <w:proofErr w:type="gramStart"/>
            <w:r w:rsidRPr="001D14DE">
              <w:rPr>
                <w:rFonts w:ascii="Tahoma" w:hAnsi="Tahoma" w:cs="Tahoma"/>
                <w:sz w:val="22"/>
                <w:szCs w:val="22"/>
                <w:lang w:val="ru-RU" w:eastAsia="ru-RU"/>
              </w:rPr>
              <w:t>Гриба  до</w:t>
            </w:r>
            <w:proofErr w:type="gramEnd"/>
            <w:r w:rsidRPr="001D14DE">
              <w:rPr>
                <w:rFonts w:ascii="Tahoma" w:hAnsi="Tahoma" w:cs="Tahoma"/>
                <w:sz w:val="22"/>
                <w:szCs w:val="22"/>
                <w:lang w:val="ru-RU" w:eastAsia="ru-RU"/>
              </w:rPr>
              <w:t xml:space="preserve"> ремонтной площадки или терминала транспортной компании в г. Архангельск и обратно производится силами и за счёт Заказчика.</w:t>
            </w:r>
          </w:p>
          <w:p w:rsidR="00B23849" w:rsidRPr="001D14DE" w:rsidRDefault="00B23849" w:rsidP="00B23849">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При проведении ремонтов Оборудования подрядчик использует запасные части и смазочные материалы Заказчика. При отсутствии запасных частей, смазочных материалов у заказчика использует собственные.</w:t>
            </w:r>
          </w:p>
          <w:p w:rsidR="00B23849" w:rsidRPr="001D14DE" w:rsidRDefault="00B23849" w:rsidP="00B23849">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Услуги по ремонту осуществляются по заявке Заказчика. Объём услуг может быть скорректирован в меньшую сторону исходя из производственной необходимости.</w:t>
            </w:r>
          </w:p>
          <w:p w:rsidR="008B193C" w:rsidRPr="001D14DE" w:rsidRDefault="008B193C" w:rsidP="008B193C">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Планируемый объём ремонтных работ, запасных частей и смазочных материалов для Оборудования указан в Приложении № 6 «Планируемый объём ремонтных работ, запасных частей и смазочных материалов для Оборудования на период с 01.0</w:t>
            </w:r>
            <w:r w:rsidRPr="001D14DE">
              <w:rPr>
                <w:rFonts w:ascii="Tahoma" w:hAnsi="Tahoma" w:cs="Tahoma"/>
                <w:sz w:val="22"/>
                <w:szCs w:val="22"/>
                <w:lang w:val="ru-RU" w:eastAsia="ru-RU"/>
              </w:rPr>
              <w:t>3</w:t>
            </w:r>
            <w:r w:rsidRPr="001D14DE">
              <w:rPr>
                <w:rFonts w:ascii="Tahoma" w:hAnsi="Tahoma" w:cs="Tahoma"/>
                <w:sz w:val="22"/>
                <w:szCs w:val="22"/>
                <w:lang w:val="ru-RU" w:eastAsia="ru-RU"/>
              </w:rPr>
              <w:t>.2026 по 31.12.202</w:t>
            </w:r>
            <w:r w:rsidRPr="001D14DE">
              <w:rPr>
                <w:rFonts w:ascii="Tahoma" w:hAnsi="Tahoma" w:cs="Tahoma"/>
                <w:sz w:val="22"/>
                <w:szCs w:val="22"/>
                <w:lang w:val="ru-RU" w:eastAsia="ru-RU"/>
              </w:rPr>
              <w:t>7</w:t>
            </w:r>
            <w:r w:rsidRPr="001D14DE">
              <w:rPr>
                <w:rFonts w:ascii="Tahoma" w:hAnsi="Tahoma" w:cs="Tahoma"/>
                <w:sz w:val="22"/>
                <w:szCs w:val="22"/>
                <w:lang w:val="ru-RU" w:eastAsia="ru-RU"/>
              </w:rPr>
              <w:t xml:space="preserve"> г.»</w:t>
            </w:r>
          </w:p>
          <w:p w:rsidR="00B23849" w:rsidRPr="001D14DE" w:rsidRDefault="00B23849" w:rsidP="00B23849">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Подрядчик должен обеспечить наличие на своём складе (на территории месторождения алмазов им. В. Гриба) всех необходимых запасных частей и расходных материалов для проведения ремонтов Оборудования </w:t>
            </w:r>
            <w:proofErr w:type="gramStart"/>
            <w:r w:rsidRPr="001D14DE">
              <w:rPr>
                <w:rFonts w:ascii="Tahoma" w:hAnsi="Tahoma" w:cs="Tahoma"/>
                <w:sz w:val="22"/>
                <w:szCs w:val="22"/>
                <w:lang w:val="ru-RU" w:eastAsia="ru-RU"/>
              </w:rPr>
              <w:t>из объёма</w:t>
            </w:r>
            <w:proofErr w:type="gramEnd"/>
            <w:r w:rsidRPr="001D14DE">
              <w:rPr>
                <w:rFonts w:ascii="Tahoma" w:hAnsi="Tahoma" w:cs="Tahoma"/>
                <w:sz w:val="22"/>
                <w:szCs w:val="22"/>
                <w:lang w:val="ru-RU" w:eastAsia="ru-RU"/>
              </w:rPr>
              <w:t xml:space="preserve"> указанного в Приложении № </w:t>
            </w:r>
            <w:r w:rsidR="002C68FA" w:rsidRPr="001D14DE">
              <w:rPr>
                <w:rFonts w:ascii="Tahoma" w:hAnsi="Tahoma" w:cs="Tahoma"/>
                <w:sz w:val="22"/>
                <w:szCs w:val="22"/>
                <w:lang w:val="ru-RU" w:eastAsia="ru-RU"/>
              </w:rPr>
              <w:t>6 «Планируемый объём ремонтных работ, запасных частей и смазочных материалов для Оборудования на период с 01.0</w:t>
            </w:r>
            <w:r w:rsidR="008B193C" w:rsidRPr="001D14DE">
              <w:rPr>
                <w:rFonts w:ascii="Tahoma" w:hAnsi="Tahoma" w:cs="Tahoma"/>
                <w:sz w:val="22"/>
                <w:szCs w:val="22"/>
                <w:lang w:val="ru-RU" w:eastAsia="ru-RU"/>
              </w:rPr>
              <w:t>3</w:t>
            </w:r>
            <w:r w:rsidR="002C68FA" w:rsidRPr="001D14DE">
              <w:rPr>
                <w:rFonts w:ascii="Tahoma" w:hAnsi="Tahoma" w:cs="Tahoma"/>
                <w:sz w:val="22"/>
                <w:szCs w:val="22"/>
                <w:lang w:val="ru-RU" w:eastAsia="ru-RU"/>
              </w:rPr>
              <w:t>.202</w:t>
            </w:r>
            <w:r w:rsidR="009C4618" w:rsidRPr="001D14DE">
              <w:rPr>
                <w:rFonts w:ascii="Tahoma" w:hAnsi="Tahoma" w:cs="Tahoma"/>
                <w:sz w:val="22"/>
                <w:szCs w:val="22"/>
                <w:lang w:val="ru-RU" w:eastAsia="ru-RU"/>
              </w:rPr>
              <w:t>6</w:t>
            </w:r>
            <w:r w:rsidR="002C68FA" w:rsidRPr="001D14DE">
              <w:rPr>
                <w:rFonts w:ascii="Tahoma" w:hAnsi="Tahoma" w:cs="Tahoma"/>
                <w:sz w:val="22"/>
                <w:szCs w:val="22"/>
                <w:lang w:val="ru-RU" w:eastAsia="ru-RU"/>
              </w:rPr>
              <w:t xml:space="preserve"> по 31.12.202</w:t>
            </w:r>
            <w:r w:rsidR="008B193C" w:rsidRPr="001D14DE">
              <w:rPr>
                <w:rFonts w:ascii="Tahoma" w:hAnsi="Tahoma" w:cs="Tahoma"/>
                <w:sz w:val="22"/>
                <w:szCs w:val="22"/>
                <w:lang w:val="ru-RU" w:eastAsia="ru-RU"/>
              </w:rPr>
              <w:t>7</w:t>
            </w:r>
            <w:r w:rsidR="002C68FA" w:rsidRPr="001D14DE">
              <w:rPr>
                <w:rFonts w:ascii="Tahoma" w:hAnsi="Tahoma" w:cs="Tahoma"/>
                <w:sz w:val="22"/>
                <w:szCs w:val="22"/>
                <w:lang w:val="ru-RU" w:eastAsia="ru-RU"/>
              </w:rPr>
              <w:t xml:space="preserve"> г.»</w:t>
            </w:r>
          </w:p>
          <w:p w:rsidR="00B23849" w:rsidRPr="001D14DE" w:rsidRDefault="00B23849" w:rsidP="00B23849">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После заключения договора по предмету настоящей закупочной процедуры Заказчик за свой счёт будет обеспечивать проживанием и организовывать питание Исполнителя, </w:t>
            </w:r>
            <w:proofErr w:type="spellStart"/>
            <w:r w:rsidRPr="001D14DE">
              <w:rPr>
                <w:rFonts w:ascii="Tahoma" w:hAnsi="Tahoma" w:cs="Tahoma"/>
                <w:sz w:val="22"/>
                <w:szCs w:val="22"/>
                <w:lang w:val="ru-RU" w:eastAsia="ru-RU"/>
              </w:rPr>
              <w:t>субисполнителя</w:t>
            </w:r>
            <w:proofErr w:type="spellEnd"/>
            <w:r w:rsidRPr="001D14DE">
              <w:rPr>
                <w:rFonts w:ascii="Tahoma" w:hAnsi="Tahoma" w:cs="Tahoma"/>
                <w:sz w:val="22"/>
                <w:szCs w:val="22"/>
                <w:lang w:val="ru-RU" w:eastAsia="ru-RU"/>
              </w:rPr>
              <w:t xml:space="preserve"> в Вахтовом поселке месторождения им. В. Гриба, а также иных лиц, осуществляющих деятельность на территории ГОКа им. В. Гриба в рамках заключённого Договора.</w:t>
            </w:r>
          </w:p>
          <w:p w:rsidR="00B23849" w:rsidRPr="001D14DE" w:rsidRDefault="00B23849" w:rsidP="00D82DD2">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Транспортировка расходных и смазочных материалов, запасных частей на склад месторождения им. В Гриба производится автотранспортом Исполнителя и за его счет.</w:t>
            </w:r>
          </w:p>
          <w:p w:rsidR="00D82DD2" w:rsidRPr="001D14DE" w:rsidRDefault="00D82DD2" w:rsidP="00D82DD2">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Специалисты Исполнителя на Объектах Заказчика работают по графику 7 (семь) дней в неделю по 11 (одиннадцать) часов: в дневное время с 07.00 до 19.00 с перерывом на 1 час.</w:t>
            </w:r>
          </w:p>
        </w:tc>
      </w:tr>
      <w:tr w:rsidR="00D45BE4" w:rsidRPr="001D14DE" w:rsidTr="00726924">
        <w:tc>
          <w:tcPr>
            <w:tcW w:w="363" w:type="pct"/>
            <w:tcBorders>
              <w:top w:val="outset" w:sz="6" w:space="0" w:color="auto"/>
              <w:left w:val="outset" w:sz="6" w:space="0" w:color="auto"/>
              <w:bottom w:val="outset" w:sz="6" w:space="0" w:color="auto"/>
              <w:right w:val="outset" w:sz="6" w:space="0" w:color="auto"/>
            </w:tcBorders>
          </w:tcPr>
          <w:p w:rsidR="00D45BE4" w:rsidRPr="001D14DE" w:rsidRDefault="00D45BE4"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F01576" w:rsidRPr="001D14DE" w:rsidRDefault="00422EC1" w:rsidP="006525E9">
            <w:pPr>
              <w:spacing w:line="276" w:lineRule="auto"/>
              <w:ind w:left="125" w:right="71"/>
              <w:jc w:val="left"/>
              <w:rPr>
                <w:rFonts w:ascii="Tahoma" w:hAnsi="Tahoma" w:cs="Tahoma"/>
                <w:sz w:val="22"/>
                <w:szCs w:val="22"/>
              </w:rPr>
            </w:pPr>
            <w:r w:rsidRPr="001D14DE">
              <w:rPr>
                <w:rFonts w:ascii="Tahoma" w:hAnsi="Tahoma" w:cs="Tahoma"/>
                <w:sz w:val="22"/>
                <w:szCs w:val="22"/>
              </w:rPr>
              <w:t>С</w:t>
            </w:r>
            <w:r w:rsidR="00A072C2" w:rsidRPr="001D14DE">
              <w:rPr>
                <w:rFonts w:ascii="Tahoma" w:hAnsi="Tahoma" w:cs="Tahoma"/>
                <w:sz w:val="22"/>
                <w:szCs w:val="22"/>
              </w:rPr>
              <w:t xml:space="preserve">рок </w:t>
            </w:r>
            <w:r w:rsidRPr="001D14DE">
              <w:rPr>
                <w:rFonts w:ascii="Tahoma" w:hAnsi="Tahoma" w:cs="Tahoma"/>
                <w:sz w:val="22"/>
                <w:szCs w:val="22"/>
              </w:rPr>
              <w:t>выполнение работ</w:t>
            </w:r>
          </w:p>
        </w:tc>
        <w:tc>
          <w:tcPr>
            <w:tcW w:w="3178" w:type="pct"/>
            <w:tcBorders>
              <w:top w:val="outset" w:sz="6" w:space="0" w:color="auto"/>
              <w:left w:val="outset" w:sz="6" w:space="0" w:color="auto"/>
              <w:bottom w:val="outset" w:sz="6" w:space="0" w:color="auto"/>
              <w:right w:val="outset" w:sz="6" w:space="0" w:color="auto"/>
            </w:tcBorders>
          </w:tcPr>
          <w:p w:rsidR="00CD3EB4" w:rsidRPr="001D14DE" w:rsidRDefault="00CD3EB4" w:rsidP="00CD3EB4">
            <w:pPr>
              <w:pStyle w:val="a3"/>
              <w:spacing w:line="276" w:lineRule="auto"/>
              <w:ind w:left="170" w:right="124"/>
              <w:rPr>
                <w:rFonts w:ascii="Tahoma" w:hAnsi="Tahoma" w:cs="Tahoma"/>
                <w:sz w:val="22"/>
                <w:szCs w:val="22"/>
                <w:lang w:val="ru-RU"/>
              </w:rPr>
            </w:pPr>
            <w:r w:rsidRPr="001D14DE">
              <w:rPr>
                <w:rFonts w:ascii="Tahoma" w:hAnsi="Tahoma" w:cs="Tahoma"/>
                <w:sz w:val="22"/>
                <w:szCs w:val="22"/>
                <w:lang w:val="ru-RU"/>
              </w:rPr>
              <w:t>Сроки оказания Услуг:</w:t>
            </w:r>
          </w:p>
          <w:p w:rsidR="00CD3EB4" w:rsidRPr="001D14DE" w:rsidRDefault="00CD3EB4" w:rsidP="00CD3EB4">
            <w:pPr>
              <w:pStyle w:val="a3"/>
              <w:spacing w:line="276" w:lineRule="auto"/>
              <w:ind w:left="170" w:right="124"/>
              <w:rPr>
                <w:rFonts w:ascii="Tahoma" w:hAnsi="Tahoma" w:cs="Tahoma"/>
                <w:sz w:val="22"/>
                <w:szCs w:val="22"/>
                <w:lang w:val="ru-RU"/>
              </w:rPr>
            </w:pPr>
            <w:r w:rsidRPr="001D14DE">
              <w:rPr>
                <w:rFonts w:ascii="Tahoma" w:hAnsi="Tahoma" w:cs="Tahoma"/>
                <w:sz w:val="22"/>
                <w:szCs w:val="22"/>
                <w:lang w:val="ru-RU"/>
              </w:rPr>
              <w:t xml:space="preserve">- Начало оказания Услуг - </w:t>
            </w:r>
            <w:r w:rsidR="006966D2" w:rsidRPr="001D14DE">
              <w:rPr>
                <w:rFonts w:ascii="Tahoma" w:hAnsi="Tahoma" w:cs="Tahoma"/>
                <w:sz w:val="22"/>
                <w:szCs w:val="22"/>
                <w:lang w:val="ru-RU"/>
              </w:rPr>
              <w:t>01</w:t>
            </w:r>
            <w:r w:rsidRPr="001D14DE">
              <w:rPr>
                <w:rFonts w:ascii="Tahoma" w:hAnsi="Tahoma" w:cs="Tahoma"/>
                <w:sz w:val="22"/>
                <w:szCs w:val="22"/>
                <w:lang w:val="ru-RU"/>
              </w:rPr>
              <w:t>.</w:t>
            </w:r>
            <w:r w:rsidR="00B065A7" w:rsidRPr="001D14DE">
              <w:rPr>
                <w:rFonts w:ascii="Tahoma" w:hAnsi="Tahoma" w:cs="Tahoma"/>
                <w:sz w:val="22"/>
                <w:szCs w:val="22"/>
                <w:lang w:val="ru-RU"/>
              </w:rPr>
              <w:t>03</w:t>
            </w:r>
            <w:r w:rsidRPr="001D14DE">
              <w:rPr>
                <w:rFonts w:ascii="Tahoma" w:hAnsi="Tahoma" w:cs="Tahoma"/>
                <w:sz w:val="22"/>
                <w:szCs w:val="22"/>
                <w:lang w:val="ru-RU"/>
              </w:rPr>
              <w:t>.202</w:t>
            </w:r>
            <w:r w:rsidR="006966D2" w:rsidRPr="001D14DE">
              <w:rPr>
                <w:rFonts w:ascii="Tahoma" w:hAnsi="Tahoma" w:cs="Tahoma"/>
                <w:sz w:val="22"/>
                <w:szCs w:val="22"/>
                <w:lang w:val="ru-RU"/>
              </w:rPr>
              <w:t>6</w:t>
            </w:r>
            <w:r w:rsidRPr="001D14DE">
              <w:rPr>
                <w:rFonts w:ascii="Tahoma" w:hAnsi="Tahoma" w:cs="Tahoma"/>
                <w:sz w:val="22"/>
                <w:szCs w:val="22"/>
                <w:lang w:val="ru-RU"/>
              </w:rPr>
              <w:t xml:space="preserve"> г.</w:t>
            </w:r>
          </w:p>
          <w:p w:rsidR="006525E9" w:rsidRPr="001D14DE" w:rsidRDefault="00CD3EB4" w:rsidP="00CD3EB4">
            <w:pPr>
              <w:pStyle w:val="a3"/>
              <w:spacing w:line="276" w:lineRule="auto"/>
              <w:ind w:left="170" w:right="124"/>
              <w:rPr>
                <w:rFonts w:ascii="Tahoma" w:hAnsi="Tahoma" w:cs="Tahoma"/>
                <w:sz w:val="22"/>
                <w:szCs w:val="22"/>
                <w:lang w:val="ru-RU"/>
              </w:rPr>
            </w:pPr>
            <w:r w:rsidRPr="001D14DE">
              <w:rPr>
                <w:rFonts w:ascii="Tahoma" w:hAnsi="Tahoma" w:cs="Tahoma"/>
                <w:sz w:val="22"/>
                <w:szCs w:val="22"/>
                <w:lang w:val="ru-RU"/>
              </w:rPr>
              <w:t xml:space="preserve">- Окончание оказания Услуг – </w:t>
            </w:r>
            <w:r w:rsidR="003A7E54" w:rsidRPr="001D14DE">
              <w:rPr>
                <w:rFonts w:ascii="Tahoma" w:hAnsi="Tahoma" w:cs="Tahoma"/>
                <w:sz w:val="22"/>
                <w:szCs w:val="22"/>
                <w:lang w:val="ru-RU"/>
              </w:rPr>
              <w:t>31</w:t>
            </w:r>
            <w:r w:rsidRPr="001D14DE">
              <w:rPr>
                <w:rFonts w:ascii="Tahoma" w:hAnsi="Tahoma" w:cs="Tahoma"/>
                <w:sz w:val="22"/>
                <w:szCs w:val="22"/>
                <w:lang w:val="ru-RU"/>
              </w:rPr>
              <w:t>.12.202</w:t>
            </w:r>
            <w:r w:rsidR="003A7E54" w:rsidRPr="001D14DE">
              <w:rPr>
                <w:rFonts w:ascii="Tahoma" w:hAnsi="Tahoma" w:cs="Tahoma"/>
                <w:sz w:val="22"/>
                <w:szCs w:val="22"/>
                <w:lang w:val="ru-RU"/>
              </w:rPr>
              <w:t>7</w:t>
            </w:r>
            <w:r w:rsidRPr="001D14DE">
              <w:rPr>
                <w:rFonts w:ascii="Tahoma" w:hAnsi="Tahoma" w:cs="Tahoma"/>
                <w:sz w:val="22"/>
                <w:szCs w:val="22"/>
                <w:lang w:val="ru-RU"/>
              </w:rPr>
              <w:t xml:space="preserve"> г.</w:t>
            </w:r>
          </w:p>
          <w:p w:rsidR="00CD3EB4" w:rsidRPr="001D14DE" w:rsidRDefault="00CD3EB4" w:rsidP="00B065A7">
            <w:pPr>
              <w:pStyle w:val="a3"/>
              <w:spacing w:line="276" w:lineRule="auto"/>
              <w:ind w:left="170" w:right="124"/>
              <w:rPr>
                <w:rFonts w:ascii="Tahoma" w:hAnsi="Tahoma" w:cs="Tahoma"/>
                <w:sz w:val="22"/>
                <w:szCs w:val="22"/>
                <w:lang w:val="ru-RU" w:eastAsia="ru-RU"/>
              </w:rPr>
            </w:pPr>
            <w:r w:rsidRPr="001D14DE">
              <w:rPr>
                <w:rFonts w:ascii="Tahoma" w:hAnsi="Tahoma" w:cs="Tahoma"/>
                <w:sz w:val="22"/>
                <w:szCs w:val="22"/>
                <w:lang w:eastAsia="ru-RU"/>
              </w:rPr>
              <w:t>Договор вступ</w:t>
            </w:r>
            <w:r w:rsidRPr="001D14DE">
              <w:rPr>
                <w:rFonts w:ascii="Tahoma" w:hAnsi="Tahoma" w:cs="Tahoma"/>
                <w:sz w:val="22"/>
                <w:szCs w:val="22"/>
                <w:lang w:val="ru-RU" w:eastAsia="ru-RU"/>
              </w:rPr>
              <w:t>ит</w:t>
            </w:r>
            <w:r w:rsidRPr="001D14DE">
              <w:rPr>
                <w:rFonts w:ascii="Tahoma" w:hAnsi="Tahoma" w:cs="Tahoma"/>
                <w:sz w:val="22"/>
                <w:szCs w:val="22"/>
                <w:lang w:eastAsia="ru-RU"/>
              </w:rPr>
              <w:t xml:space="preserve"> в силу с </w:t>
            </w:r>
            <w:r w:rsidR="00B065A7" w:rsidRPr="001D14DE">
              <w:rPr>
                <w:rFonts w:ascii="Tahoma" w:hAnsi="Tahoma" w:cs="Tahoma"/>
                <w:sz w:val="22"/>
                <w:szCs w:val="22"/>
                <w:lang w:val="ru-RU" w:eastAsia="ru-RU"/>
              </w:rPr>
              <w:t>01.03.2026 г.</w:t>
            </w:r>
            <w:r w:rsidRPr="001D14DE">
              <w:rPr>
                <w:rFonts w:ascii="Tahoma" w:hAnsi="Tahoma" w:cs="Tahoma"/>
                <w:sz w:val="22"/>
                <w:szCs w:val="22"/>
                <w:lang w:eastAsia="ru-RU"/>
              </w:rPr>
              <w:t xml:space="preserve"> и </w:t>
            </w:r>
            <w:r w:rsidRPr="001D14DE">
              <w:rPr>
                <w:rFonts w:ascii="Tahoma" w:hAnsi="Tahoma" w:cs="Tahoma"/>
                <w:sz w:val="22"/>
                <w:szCs w:val="22"/>
                <w:lang w:val="ru-RU" w:eastAsia="ru-RU"/>
              </w:rPr>
              <w:t xml:space="preserve">будет </w:t>
            </w:r>
            <w:r w:rsidRPr="001D14DE">
              <w:rPr>
                <w:rFonts w:ascii="Tahoma" w:hAnsi="Tahoma" w:cs="Tahoma"/>
                <w:sz w:val="22"/>
                <w:szCs w:val="22"/>
                <w:lang w:eastAsia="ru-RU"/>
              </w:rPr>
              <w:t>действует до полного исполнения обязательств</w:t>
            </w:r>
            <w:r w:rsidRPr="001D14DE">
              <w:rPr>
                <w:rFonts w:ascii="Tahoma" w:hAnsi="Tahoma" w:cs="Tahoma"/>
                <w:sz w:val="22"/>
                <w:szCs w:val="22"/>
                <w:lang w:val="ru-RU" w:eastAsia="ru-RU"/>
              </w:rPr>
              <w:t>.</w:t>
            </w:r>
          </w:p>
          <w:p w:rsidR="002425BF" w:rsidRPr="001D14DE" w:rsidRDefault="002425BF" w:rsidP="002425BF">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В течение 3 (трёх) дней с момента заключения Договора Стороны обязаны должным образом уполномочить своих сотрудников на подписание документов, оформляемых в рамках Договора, а также на представление интересов одной Стороны перед другой Стороной.</w:t>
            </w:r>
          </w:p>
          <w:p w:rsidR="002425BF" w:rsidRPr="001D14DE" w:rsidRDefault="002425BF" w:rsidP="002425BF">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В течение 3 (трёх) дней с момента заключения Договора Заказчик утверждает и передаёт Исполнителю график ТО и ППР на первый месяц действия Договора.</w:t>
            </w:r>
          </w:p>
          <w:p w:rsidR="002425BF" w:rsidRPr="001D14DE" w:rsidRDefault="002425BF" w:rsidP="00B065A7">
            <w:pPr>
              <w:pStyle w:val="a3"/>
              <w:spacing w:line="276" w:lineRule="auto"/>
              <w:ind w:left="170" w:right="124"/>
              <w:rPr>
                <w:rFonts w:ascii="Tahoma" w:hAnsi="Tahoma" w:cs="Tahoma"/>
                <w:sz w:val="22"/>
                <w:szCs w:val="22"/>
                <w:lang w:val="ru-RU" w:eastAsia="ru-RU"/>
              </w:rPr>
            </w:pPr>
          </w:p>
        </w:tc>
      </w:tr>
      <w:tr w:rsidR="00AF18E6" w:rsidRPr="001D14DE" w:rsidTr="00726924">
        <w:tc>
          <w:tcPr>
            <w:tcW w:w="363" w:type="pct"/>
            <w:tcBorders>
              <w:top w:val="outset" w:sz="6" w:space="0" w:color="auto"/>
              <w:left w:val="outset" w:sz="6" w:space="0" w:color="auto"/>
              <w:bottom w:val="outset" w:sz="6" w:space="0" w:color="auto"/>
              <w:right w:val="outset" w:sz="6" w:space="0" w:color="auto"/>
            </w:tcBorders>
          </w:tcPr>
          <w:p w:rsidR="005E5E4D" w:rsidRPr="001D14DE" w:rsidRDefault="005E5E4D"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5E5E4D" w:rsidRPr="001D14DE" w:rsidRDefault="00422EC1" w:rsidP="006525E9">
            <w:pPr>
              <w:spacing w:line="276" w:lineRule="auto"/>
              <w:ind w:left="125" w:right="71"/>
              <w:jc w:val="left"/>
              <w:rPr>
                <w:rFonts w:ascii="Tahoma" w:hAnsi="Tahoma" w:cs="Tahoma"/>
                <w:sz w:val="22"/>
                <w:szCs w:val="22"/>
              </w:rPr>
            </w:pPr>
            <w:r w:rsidRPr="001D14DE">
              <w:rPr>
                <w:rFonts w:ascii="Tahoma" w:hAnsi="Tahoma" w:cs="Tahoma"/>
                <w:sz w:val="22"/>
                <w:szCs w:val="22"/>
              </w:rPr>
              <w:t>Место оказания услуг/выполнение работ</w:t>
            </w:r>
          </w:p>
        </w:tc>
        <w:tc>
          <w:tcPr>
            <w:tcW w:w="3178" w:type="pct"/>
            <w:tcBorders>
              <w:top w:val="outset" w:sz="6" w:space="0" w:color="auto"/>
              <w:left w:val="outset" w:sz="6" w:space="0" w:color="auto"/>
              <w:bottom w:val="outset" w:sz="6" w:space="0" w:color="auto"/>
              <w:right w:val="outset" w:sz="6" w:space="0" w:color="auto"/>
            </w:tcBorders>
          </w:tcPr>
          <w:p w:rsidR="00B065A7" w:rsidRPr="001D14DE" w:rsidRDefault="00B065A7" w:rsidP="006A253F">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Услуги по периодическому техническому обслуживанию, диагностике, планово-предупредительному и внеплановому ремонту, плановой технической инспекции оказываются в месте эксплуатации соответствующей единицы Оборудования, находящейся на территории ГОКа им. В. Гриба (Россия, Архангельская область, МО «Мезенский район), далее - «Объект</w:t>
            </w:r>
            <w:r w:rsidRPr="001D14DE">
              <w:rPr>
                <w:rFonts w:ascii="Tahoma" w:hAnsi="Tahoma" w:cs="Tahoma"/>
                <w:sz w:val="22"/>
                <w:szCs w:val="22"/>
                <w:lang w:val="ru-RU" w:eastAsia="ru-RU"/>
              </w:rPr>
              <w:t xml:space="preserve"> заказчика</w:t>
            </w:r>
            <w:r w:rsidRPr="001D14DE">
              <w:rPr>
                <w:rFonts w:ascii="Tahoma" w:hAnsi="Tahoma" w:cs="Tahoma"/>
                <w:sz w:val="22"/>
                <w:szCs w:val="22"/>
                <w:lang w:val="ru-RU" w:eastAsia="ru-RU"/>
              </w:rPr>
              <w:t>».</w:t>
            </w:r>
          </w:p>
          <w:p w:rsidR="00B065A7" w:rsidRPr="001D14DE" w:rsidRDefault="00B065A7" w:rsidP="006A253F">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Исполнитель по согласованию с Заказчиком производит капитальный или восстановительный ремонт узлов и агрегатов Оборудования в собственном сервисном центре за территорией ГОКа им. В. Гриба.</w:t>
            </w:r>
          </w:p>
        </w:tc>
      </w:tr>
      <w:tr w:rsidR="00AF18E6" w:rsidRPr="001D14DE" w:rsidTr="00726924">
        <w:tc>
          <w:tcPr>
            <w:tcW w:w="363" w:type="pct"/>
            <w:tcBorders>
              <w:top w:val="outset" w:sz="6" w:space="0" w:color="auto"/>
              <w:left w:val="outset" w:sz="6" w:space="0" w:color="auto"/>
              <w:bottom w:val="outset" w:sz="6" w:space="0" w:color="auto"/>
              <w:right w:val="outset" w:sz="6" w:space="0" w:color="auto"/>
            </w:tcBorders>
          </w:tcPr>
          <w:p w:rsidR="00511028" w:rsidRPr="001D14DE" w:rsidRDefault="00511028"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511028" w:rsidRPr="001D14DE" w:rsidRDefault="00422EC1" w:rsidP="006525E9">
            <w:pPr>
              <w:spacing w:line="276" w:lineRule="auto"/>
              <w:ind w:left="125" w:right="71"/>
              <w:jc w:val="left"/>
              <w:rPr>
                <w:rFonts w:ascii="Tahoma" w:hAnsi="Tahoma" w:cs="Tahoma"/>
                <w:sz w:val="22"/>
                <w:szCs w:val="22"/>
              </w:rPr>
            </w:pPr>
            <w:r w:rsidRPr="001D14DE">
              <w:rPr>
                <w:rFonts w:ascii="Tahoma" w:hAnsi="Tahoma" w:cs="Tahoma"/>
                <w:sz w:val="22"/>
                <w:szCs w:val="22"/>
              </w:rPr>
              <w:t>Гарантийные требования</w:t>
            </w:r>
          </w:p>
        </w:tc>
        <w:tc>
          <w:tcPr>
            <w:tcW w:w="3178" w:type="pct"/>
            <w:tcBorders>
              <w:top w:val="outset" w:sz="6" w:space="0" w:color="auto"/>
              <w:left w:val="outset" w:sz="6" w:space="0" w:color="auto"/>
              <w:bottom w:val="outset" w:sz="6" w:space="0" w:color="auto"/>
              <w:right w:val="outset" w:sz="6" w:space="0" w:color="auto"/>
            </w:tcBorders>
          </w:tcPr>
          <w:p w:rsidR="00F23F0D" w:rsidRPr="001D14DE" w:rsidRDefault="00F23F0D" w:rsidP="00F23F0D">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Претендент, в случае победы в закупочной процедуре, предоставляет гарантию: </w:t>
            </w:r>
          </w:p>
          <w:p w:rsidR="00A85692" w:rsidRPr="001D14DE" w:rsidRDefault="00A85692" w:rsidP="00F23F0D">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на срок до очередного технического обслуживания – по регламентным техническим обслуживаниям</w:t>
            </w:r>
          </w:p>
          <w:p w:rsidR="00F23F0D" w:rsidRPr="001D14DE" w:rsidRDefault="00F23F0D" w:rsidP="00F23F0D">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- 2000 </w:t>
            </w:r>
            <w:proofErr w:type="spellStart"/>
            <w:r w:rsidRPr="001D14DE">
              <w:rPr>
                <w:rFonts w:ascii="Tahoma" w:hAnsi="Tahoma" w:cs="Tahoma"/>
                <w:sz w:val="22"/>
                <w:szCs w:val="22"/>
                <w:lang w:val="ru-RU" w:eastAsia="ru-RU"/>
              </w:rPr>
              <w:t>мото</w:t>
            </w:r>
            <w:proofErr w:type="spellEnd"/>
            <w:r w:rsidRPr="001D14DE">
              <w:rPr>
                <w:rFonts w:ascii="Tahoma" w:hAnsi="Tahoma" w:cs="Tahoma"/>
                <w:sz w:val="22"/>
                <w:szCs w:val="22"/>
                <w:lang w:val="ru-RU" w:eastAsia="ru-RU"/>
              </w:rPr>
              <w:t xml:space="preserve">-часов или 6 месяцев работы, что наступит раньше на все виды </w:t>
            </w:r>
            <w:r w:rsidR="00D87D16" w:rsidRPr="001D14DE">
              <w:rPr>
                <w:rFonts w:ascii="Tahoma" w:hAnsi="Tahoma" w:cs="Tahoma"/>
                <w:sz w:val="22"/>
                <w:szCs w:val="22"/>
                <w:lang w:val="ru-RU" w:eastAsia="ru-RU"/>
              </w:rPr>
              <w:t>ремонтов</w:t>
            </w:r>
            <w:r w:rsidRPr="001D14DE">
              <w:rPr>
                <w:rFonts w:ascii="Tahoma" w:hAnsi="Tahoma" w:cs="Tahoma"/>
                <w:sz w:val="22"/>
                <w:szCs w:val="22"/>
                <w:lang w:val="ru-RU" w:eastAsia="ru-RU"/>
              </w:rPr>
              <w:t>;</w:t>
            </w:r>
          </w:p>
          <w:p w:rsidR="00A85692" w:rsidRPr="001D14DE" w:rsidRDefault="00F23F0D" w:rsidP="00A85692">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- 2000 </w:t>
            </w:r>
            <w:proofErr w:type="spellStart"/>
            <w:r w:rsidRPr="001D14DE">
              <w:rPr>
                <w:rFonts w:ascii="Tahoma" w:hAnsi="Tahoma" w:cs="Tahoma"/>
                <w:sz w:val="22"/>
                <w:szCs w:val="22"/>
                <w:lang w:val="ru-RU" w:eastAsia="ru-RU"/>
              </w:rPr>
              <w:t>мото</w:t>
            </w:r>
            <w:proofErr w:type="spellEnd"/>
            <w:r w:rsidRPr="001D14DE">
              <w:rPr>
                <w:rFonts w:ascii="Tahoma" w:hAnsi="Tahoma" w:cs="Tahoma"/>
                <w:sz w:val="22"/>
                <w:szCs w:val="22"/>
                <w:lang w:val="ru-RU" w:eastAsia="ru-RU"/>
              </w:rPr>
              <w:t xml:space="preserve">-часов или 6 месяцев работы, что наступит раньше на установленные запасные части, кроме расходных материалов. </w:t>
            </w:r>
          </w:p>
          <w:p w:rsidR="00F23F0D" w:rsidRPr="001D14DE" w:rsidRDefault="00F23F0D" w:rsidP="00F23F0D">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Гарантия не распространяется на такие части, как лампы, предохранители.</w:t>
            </w:r>
          </w:p>
          <w:p w:rsidR="00306D2C" w:rsidRPr="001D14DE" w:rsidRDefault="00F23F0D" w:rsidP="00F23F0D">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 xml:space="preserve">- на расходные материалы гарантия распространяется на </w:t>
            </w:r>
            <w:proofErr w:type="spellStart"/>
            <w:r w:rsidRPr="001D14DE">
              <w:rPr>
                <w:rFonts w:ascii="Tahoma" w:hAnsi="Tahoma" w:cs="Tahoma"/>
                <w:sz w:val="22"/>
                <w:szCs w:val="22"/>
                <w:lang w:val="ru-RU" w:eastAsia="ru-RU"/>
              </w:rPr>
              <w:t>межсервисный</w:t>
            </w:r>
            <w:proofErr w:type="spellEnd"/>
            <w:r w:rsidRPr="001D14DE">
              <w:rPr>
                <w:rFonts w:ascii="Tahoma" w:hAnsi="Tahoma" w:cs="Tahoma"/>
                <w:sz w:val="22"/>
                <w:szCs w:val="22"/>
                <w:lang w:val="ru-RU" w:eastAsia="ru-RU"/>
              </w:rPr>
              <w:t xml:space="preserve"> период.</w:t>
            </w:r>
          </w:p>
          <w:p w:rsidR="00FF3FF2" w:rsidRPr="001D14DE" w:rsidRDefault="00FF3FF2" w:rsidP="00FF3FF2">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Претендент, в процессе предоставления услуг гарантирует выполнение КТГ (коэффициента технического обслуживания).</w:t>
            </w:r>
          </w:p>
          <w:p w:rsidR="00FF3FF2" w:rsidRPr="001D14DE" w:rsidRDefault="00A02B62" w:rsidP="00A02B62">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При невыполнении КТГ по решению Заказчика п</w:t>
            </w:r>
            <w:r w:rsidR="00FF3FF2" w:rsidRPr="001D14DE">
              <w:rPr>
                <w:rFonts w:ascii="Tahoma" w:hAnsi="Tahoma" w:cs="Tahoma"/>
                <w:sz w:val="22"/>
                <w:szCs w:val="22"/>
                <w:lang w:val="ru-RU" w:eastAsia="ru-RU"/>
              </w:rPr>
              <w:t xml:space="preserve">редусмотрено снижение </w:t>
            </w:r>
            <w:r w:rsidRPr="001D14DE">
              <w:rPr>
                <w:rFonts w:ascii="Tahoma" w:hAnsi="Tahoma" w:cs="Tahoma"/>
                <w:sz w:val="22"/>
                <w:szCs w:val="22"/>
                <w:lang w:val="ru-RU" w:eastAsia="ru-RU"/>
              </w:rPr>
              <w:t>стоимости предоставленных услуг за отчётный период, но в пределах 15%.</w:t>
            </w:r>
          </w:p>
          <w:p w:rsidR="00A02B62" w:rsidRPr="001D14DE" w:rsidRDefault="00A02B62" w:rsidP="00333736">
            <w:pPr>
              <w:pStyle w:val="a3"/>
              <w:ind w:left="170" w:right="125"/>
              <w:rPr>
                <w:rFonts w:ascii="Tahoma" w:hAnsi="Tahoma" w:cs="Tahoma"/>
                <w:sz w:val="22"/>
                <w:szCs w:val="22"/>
                <w:lang w:val="ru-RU" w:eastAsia="ru-RU"/>
              </w:rPr>
            </w:pPr>
            <w:r w:rsidRPr="001D14DE">
              <w:rPr>
                <w:rFonts w:ascii="Tahoma" w:hAnsi="Tahoma" w:cs="Tahoma"/>
                <w:sz w:val="22"/>
                <w:szCs w:val="22"/>
                <w:lang w:val="ru-RU" w:eastAsia="ru-RU"/>
              </w:rPr>
              <w:t>Поправочный коэффициент рассчитывается по следующей формуле:</w:t>
            </w:r>
          </w:p>
          <w:p w:rsidR="00A02B62" w:rsidRPr="001D14DE" w:rsidRDefault="00A02B62" w:rsidP="00A02B62">
            <w:pPr>
              <w:tabs>
                <w:tab w:val="left" w:pos="1560"/>
              </w:tabs>
              <w:spacing w:before="240"/>
              <w:rPr>
                <w:rFonts w:ascii="Tahoma" w:hAnsi="Tahoma" w:cs="Tahoma"/>
                <w:sz w:val="22"/>
                <w:szCs w:val="22"/>
              </w:rPr>
            </w:pPr>
          </w:p>
          <w:tbl>
            <w:tblPr>
              <w:tblStyle w:val="a9"/>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637"/>
              <w:gridCol w:w="377"/>
              <w:gridCol w:w="4871"/>
            </w:tblGrid>
            <w:tr w:rsidR="00A02B62" w:rsidRPr="001D14DE" w:rsidTr="00A02B62">
              <w:trPr>
                <w:jc w:val="center"/>
              </w:trPr>
              <w:tc>
                <w:tcPr>
                  <w:tcW w:w="1637" w:type="dxa"/>
                  <w:vMerge w:val="restart"/>
                </w:tcPr>
                <w:p w:rsidR="00A02B62" w:rsidRPr="001D14DE" w:rsidRDefault="00A02B62" w:rsidP="00A02B62">
                  <w:pPr>
                    <w:tabs>
                      <w:tab w:val="left" w:pos="1560"/>
                    </w:tabs>
                    <w:spacing w:before="240"/>
                    <w:rPr>
                      <w:szCs w:val="24"/>
                    </w:rPr>
                  </w:pPr>
                </w:p>
                <w:p w:rsidR="00A02B62" w:rsidRPr="001D14DE" w:rsidRDefault="00A02B62" w:rsidP="00A02B62">
                  <w:pPr>
                    <w:tabs>
                      <w:tab w:val="left" w:pos="1560"/>
                    </w:tabs>
                    <w:spacing w:before="240"/>
                    <w:rPr>
                      <w:rFonts w:ascii="Tahoma" w:hAnsi="Tahoma" w:cs="Tahoma"/>
                      <w:sz w:val="22"/>
                      <w:szCs w:val="22"/>
                    </w:rPr>
                  </w:pPr>
                  <w:r w:rsidRPr="001D14DE">
                    <w:rPr>
                      <w:szCs w:val="24"/>
                    </w:rPr>
                    <w:t>Поправочный коэффициент</w:t>
                  </w:r>
                </w:p>
              </w:tc>
              <w:tc>
                <w:tcPr>
                  <w:tcW w:w="236" w:type="dxa"/>
                  <w:vMerge w:val="restart"/>
                </w:tcPr>
                <w:p w:rsidR="00A02B62" w:rsidRPr="001D14DE" w:rsidRDefault="00A02B62" w:rsidP="00A02B62">
                  <w:pPr>
                    <w:tabs>
                      <w:tab w:val="left" w:pos="1560"/>
                    </w:tabs>
                    <w:spacing w:before="240"/>
                    <w:rPr>
                      <w:rFonts w:ascii="Tahoma" w:hAnsi="Tahoma" w:cs="Tahoma"/>
                      <w:sz w:val="22"/>
                      <w:szCs w:val="22"/>
                    </w:rPr>
                  </w:pPr>
                </w:p>
                <w:p w:rsidR="00A02B62" w:rsidRPr="001D14DE" w:rsidRDefault="00A02B62" w:rsidP="00A02B62">
                  <w:pPr>
                    <w:tabs>
                      <w:tab w:val="left" w:pos="1560"/>
                    </w:tabs>
                    <w:spacing w:before="240"/>
                    <w:rPr>
                      <w:rFonts w:ascii="Tahoma" w:hAnsi="Tahoma" w:cs="Tahoma"/>
                      <w:sz w:val="22"/>
                      <w:szCs w:val="22"/>
                    </w:rPr>
                  </w:pPr>
                  <w:r w:rsidRPr="001D14DE">
                    <w:rPr>
                      <w:rFonts w:ascii="Tahoma" w:hAnsi="Tahoma" w:cs="Tahoma"/>
                      <w:sz w:val="22"/>
                      <w:szCs w:val="22"/>
                    </w:rPr>
                    <w:t>=</w:t>
                  </w:r>
                </w:p>
              </w:tc>
              <w:tc>
                <w:tcPr>
                  <w:tcW w:w="5012" w:type="dxa"/>
                  <w:vAlign w:val="bottom"/>
                </w:tcPr>
                <w:p w:rsidR="00A02B62" w:rsidRPr="001D14DE" w:rsidRDefault="00A02B62" w:rsidP="00A02B62">
                  <w:pPr>
                    <w:tabs>
                      <w:tab w:val="left" w:pos="1560"/>
                    </w:tabs>
                    <w:spacing w:after="240"/>
                    <w:rPr>
                      <w:rFonts w:ascii="Tahoma" w:hAnsi="Tahoma" w:cs="Tahoma"/>
                      <w:sz w:val="22"/>
                      <w:szCs w:val="22"/>
                    </w:rPr>
                  </w:pPr>
                  <w:r w:rsidRPr="001D14DE">
                    <w:rPr>
                      <w:szCs w:val="24"/>
                    </w:rPr>
                    <w:t>Фактический средний КТГ по группе Оборудования</w:t>
                  </w:r>
                </w:p>
              </w:tc>
            </w:tr>
            <w:tr w:rsidR="00A02B62" w:rsidRPr="001D14DE" w:rsidTr="00A02B62">
              <w:trPr>
                <w:jc w:val="center"/>
              </w:trPr>
              <w:tc>
                <w:tcPr>
                  <w:tcW w:w="1637" w:type="dxa"/>
                  <w:vMerge/>
                  <w:vAlign w:val="center"/>
                </w:tcPr>
                <w:p w:rsidR="00A02B62" w:rsidRPr="001D14DE" w:rsidRDefault="00A02B62" w:rsidP="00A02B62">
                  <w:pPr>
                    <w:tabs>
                      <w:tab w:val="left" w:pos="1560"/>
                    </w:tabs>
                    <w:spacing w:before="240"/>
                    <w:rPr>
                      <w:rFonts w:ascii="Tahoma" w:hAnsi="Tahoma" w:cs="Tahoma"/>
                      <w:sz w:val="22"/>
                      <w:szCs w:val="22"/>
                    </w:rPr>
                  </w:pPr>
                </w:p>
              </w:tc>
              <w:tc>
                <w:tcPr>
                  <w:tcW w:w="236" w:type="dxa"/>
                  <w:vMerge/>
                  <w:vAlign w:val="center"/>
                </w:tcPr>
                <w:p w:rsidR="00A02B62" w:rsidRPr="001D14DE" w:rsidRDefault="00A02B62" w:rsidP="00A02B62">
                  <w:pPr>
                    <w:tabs>
                      <w:tab w:val="left" w:pos="1560"/>
                    </w:tabs>
                    <w:spacing w:before="240"/>
                    <w:rPr>
                      <w:rFonts w:ascii="Tahoma" w:hAnsi="Tahoma" w:cs="Tahoma"/>
                      <w:sz w:val="22"/>
                      <w:szCs w:val="22"/>
                    </w:rPr>
                  </w:pPr>
                </w:p>
              </w:tc>
              <w:tc>
                <w:tcPr>
                  <w:tcW w:w="5012" w:type="dxa"/>
                  <w:vAlign w:val="bottom"/>
                </w:tcPr>
                <w:p w:rsidR="00A02B62" w:rsidRPr="001D14DE" w:rsidRDefault="00A02B62" w:rsidP="00A03C73">
                  <w:pPr>
                    <w:tabs>
                      <w:tab w:val="left" w:pos="1560"/>
                    </w:tabs>
                    <w:spacing w:after="240"/>
                    <w:rPr>
                      <w:szCs w:val="24"/>
                    </w:rPr>
                  </w:pPr>
                  <w:r w:rsidRPr="001D14DE">
                    <w:rPr>
                      <w:szCs w:val="24"/>
                    </w:rPr>
                    <w:t>Средний гарантированный КТГ по группе Оборудования</w:t>
                  </w:r>
                </w:p>
              </w:tc>
            </w:tr>
          </w:tbl>
          <w:p w:rsidR="00A02B62" w:rsidRPr="001D14DE" w:rsidRDefault="00A02B62" w:rsidP="00A02B62">
            <w:pPr>
              <w:tabs>
                <w:tab w:val="left" w:pos="1560"/>
              </w:tabs>
              <w:spacing w:after="240"/>
              <w:rPr>
                <w:rFonts w:ascii="Tahoma" w:hAnsi="Tahoma" w:cs="Tahoma"/>
                <w:sz w:val="22"/>
                <w:szCs w:val="22"/>
              </w:rPr>
            </w:pPr>
          </w:p>
        </w:tc>
      </w:tr>
      <w:tr w:rsidR="00793920" w:rsidRPr="001D14DE" w:rsidTr="00726924">
        <w:tc>
          <w:tcPr>
            <w:tcW w:w="363" w:type="pct"/>
            <w:tcBorders>
              <w:top w:val="outset" w:sz="6" w:space="0" w:color="auto"/>
              <w:left w:val="outset" w:sz="6" w:space="0" w:color="auto"/>
              <w:bottom w:val="outset" w:sz="6" w:space="0" w:color="auto"/>
              <w:right w:val="outset" w:sz="6" w:space="0" w:color="auto"/>
            </w:tcBorders>
          </w:tcPr>
          <w:p w:rsidR="00793920" w:rsidRPr="001D14DE" w:rsidRDefault="00793920"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793920" w:rsidRPr="001D14DE" w:rsidRDefault="00793920" w:rsidP="006525E9">
            <w:pPr>
              <w:spacing w:line="276" w:lineRule="auto"/>
              <w:ind w:left="125" w:right="71"/>
              <w:jc w:val="left"/>
              <w:rPr>
                <w:rFonts w:ascii="Tahoma" w:hAnsi="Tahoma" w:cs="Tahoma"/>
                <w:sz w:val="22"/>
                <w:szCs w:val="22"/>
              </w:rPr>
            </w:pPr>
            <w:r w:rsidRPr="001D14DE">
              <w:rPr>
                <w:rFonts w:ascii="Tahoma" w:hAnsi="Tahoma" w:cs="Tahoma"/>
                <w:sz w:val="22"/>
                <w:szCs w:val="22"/>
              </w:rPr>
              <w:t>Требования к наличию оборудования/ производственных баз.</w:t>
            </w:r>
          </w:p>
        </w:tc>
        <w:tc>
          <w:tcPr>
            <w:tcW w:w="3178" w:type="pct"/>
            <w:tcBorders>
              <w:top w:val="outset" w:sz="6" w:space="0" w:color="auto"/>
              <w:left w:val="outset" w:sz="6" w:space="0" w:color="auto"/>
              <w:bottom w:val="outset" w:sz="6" w:space="0" w:color="auto"/>
              <w:right w:val="outset" w:sz="6" w:space="0" w:color="auto"/>
            </w:tcBorders>
          </w:tcPr>
          <w:p w:rsidR="00485F38" w:rsidRPr="001D14DE" w:rsidRDefault="00485F38"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Оборудование и инструмент:</w:t>
            </w:r>
          </w:p>
          <w:p w:rsidR="00485F38" w:rsidRPr="001D14DE" w:rsidRDefault="00485F38"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Претендент должен иметь собственные или арендованные специализированные производственные мощности (персонал, оборудование, инструмент), для обеспечения всего комплекса работ, а также стенды для проведения испытаний оборудования, для выполнения работ по предмету закупки качественно, в указанные сроки, в соответствии с техническим заданием.</w:t>
            </w:r>
          </w:p>
          <w:p w:rsidR="00485F38" w:rsidRPr="001D14DE" w:rsidRDefault="00485F38"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Производственные базы:</w:t>
            </w:r>
          </w:p>
          <w:p w:rsidR="00485F38" w:rsidRPr="001D14DE" w:rsidRDefault="00485F38"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 Обязательное наличие ремонтно-производственной базы (для проведения агрегатного метода ремонта), ремонтно-</w:t>
            </w:r>
            <w:r w:rsidRPr="001D14DE">
              <w:rPr>
                <w:rFonts w:ascii="Tahoma" w:hAnsi="Tahoma" w:cs="Tahoma"/>
                <w:sz w:val="22"/>
                <w:szCs w:val="22"/>
                <w:lang w:val="ru-RU" w:eastAsia="ru-RU"/>
              </w:rPr>
              <w:lastRenderedPageBreak/>
              <w:t xml:space="preserve">производственной базы для проведения капитальных ремонтов (собственной или арендованной) с предоставлением информации об их месторасположении, оснащенности и удаленности в километрах от места проведения работ с приложением транспортной схемы. </w:t>
            </w:r>
          </w:p>
          <w:p w:rsidR="00485F38" w:rsidRPr="001D14DE" w:rsidRDefault="00485F38"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В случае предполагаемой аренды базы, представляются документы, подтверждающие возможность аренды для проведения ремонтов, склада запасных частей, расходных и смазочных материалов.</w:t>
            </w:r>
          </w:p>
          <w:p w:rsidR="00485F38" w:rsidRPr="001D14DE" w:rsidRDefault="00485F38"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На месторождении им. В Гриба Заказчик предоставляет Подрядчику на иждивенческой основе:</w:t>
            </w:r>
          </w:p>
          <w:p w:rsidR="00485F38" w:rsidRPr="001D14DE" w:rsidRDefault="00485F38"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Помещение или площадку для ремонта и технического обслуживания Оборудования;</w:t>
            </w:r>
          </w:p>
          <w:p w:rsidR="00485F38" w:rsidRPr="001D14DE" w:rsidRDefault="00485F38"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 Отопление, энергоснабжение, сжатый воздух, техническую воду, азот и углекислоту по необходимости.</w:t>
            </w:r>
          </w:p>
          <w:p w:rsidR="00485F38" w:rsidRPr="001D14DE" w:rsidRDefault="00485F38"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Обеспечивать утилизацию масел и смазочных материалов, используемых в рамках Услуг по Договору, а также утилизацию старых деталей и комплектующих.</w:t>
            </w:r>
          </w:p>
          <w:p w:rsidR="00793920" w:rsidRPr="001D14DE" w:rsidRDefault="00485F38"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Помещение достаточное для хранения Подрядчиком всех необходимых расходных материалов.</w:t>
            </w:r>
          </w:p>
        </w:tc>
      </w:tr>
      <w:tr w:rsidR="00E819B9" w:rsidRPr="001D14DE" w:rsidTr="00726924">
        <w:tc>
          <w:tcPr>
            <w:tcW w:w="363" w:type="pct"/>
            <w:tcBorders>
              <w:top w:val="outset" w:sz="6" w:space="0" w:color="auto"/>
              <w:left w:val="outset" w:sz="6" w:space="0" w:color="auto"/>
              <w:bottom w:val="outset" w:sz="6" w:space="0" w:color="auto"/>
              <w:right w:val="outset" w:sz="6" w:space="0" w:color="auto"/>
            </w:tcBorders>
          </w:tcPr>
          <w:p w:rsidR="00E819B9" w:rsidRPr="001D14DE" w:rsidRDefault="00E819B9"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E819B9" w:rsidRPr="001D14DE" w:rsidRDefault="00E819B9" w:rsidP="006525E9">
            <w:pPr>
              <w:spacing w:line="276" w:lineRule="auto"/>
              <w:ind w:left="125" w:right="71"/>
              <w:jc w:val="left"/>
              <w:rPr>
                <w:rFonts w:ascii="Tahoma" w:hAnsi="Tahoma" w:cs="Tahoma"/>
                <w:sz w:val="22"/>
                <w:szCs w:val="22"/>
              </w:rPr>
            </w:pPr>
            <w:r w:rsidRPr="001D14DE">
              <w:rPr>
                <w:rFonts w:ascii="Tahoma" w:hAnsi="Tahoma" w:cs="Tahoma"/>
                <w:sz w:val="22"/>
                <w:szCs w:val="22"/>
              </w:rPr>
              <w:t>Требования к Претенденту</w:t>
            </w:r>
          </w:p>
        </w:tc>
        <w:tc>
          <w:tcPr>
            <w:tcW w:w="3178" w:type="pct"/>
            <w:tcBorders>
              <w:top w:val="outset" w:sz="6" w:space="0" w:color="auto"/>
              <w:left w:val="outset" w:sz="6" w:space="0" w:color="auto"/>
              <w:bottom w:val="outset" w:sz="6" w:space="0" w:color="auto"/>
              <w:right w:val="outset" w:sz="6" w:space="0" w:color="auto"/>
            </w:tcBorders>
          </w:tcPr>
          <w:p w:rsidR="002E0E89" w:rsidRPr="001D14DE" w:rsidRDefault="002E0E89"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Претендент, в случае победы в закупочной процедуре, должен обеспечить весь комплекс работ по предмету закупочной процедуры качественно, в полном объёме, в срок и в соответствии с проектно-технической документацией, а также гарантировать выполнение КТГ (коэффициент технической готовности) по каждой единице Оборудования.</w:t>
            </w:r>
          </w:p>
          <w:p w:rsidR="002E0E89" w:rsidRPr="001D14DE" w:rsidRDefault="00A03C73"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w:t>
            </w:r>
            <w:r w:rsidR="002E0E89" w:rsidRPr="001D14DE">
              <w:rPr>
                <w:rFonts w:ascii="Tahoma" w:hAnsi="Tahoma" w:cs="Tahoma"/>
                <w:sz w:val="22"/>
                <w:szCs w:val="22"/>
                <w:lang w:val="ru-RU" w:eastAsia="ru-RU"/>
              </w:rPr>
              <w:t>ретендент должен предоставить копию свидетельства о регистрации юридического лица.</w:t>
            </w:r>
          </w:p>
          <w:p w:rsidR="002E0E89" w:rsidRPr="001D14DE" w:rsidRDefault="002E0E89"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Претендент должен иметь опыт предоставления аналогичных видов услуг не менее 3-х лет.</w:t>
            </w:r>
          </w:p>
          <w:p w:rsidR="002E0E89" w:rsidRPr="001D14DE" w:rsidRDefault="002E0E89"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Претендент должен иметь сертификат </w:t>
            </w:r>
            <w:r w:rsidR="00134F4F" w:rsidRPr="001D14DE">
              <w:rPr>
                <w:rFonts w:ascii="Tahoma" w:hAnsi="Tahoma" w:cs="Tahoma"/>
                <w:sz w:val="22"/>
                <w:szCs w:val="22"/>
                <w:lang w:val="ru-RU" w:eastAsia="ru-RU"/>
              </w:rPr>
              <w:t xml:space="preserve">официального </w:t>
            </w:r>
            <w:r w:rsidRPr="001D14DE">
              <w:rPr>
                <w:rFonts w:ascii="Tahoma" w:hAnsi="Tahoma" w:cs="Tahoma"/>
                <w:sz w:val="22"/>
                <w:szCs w:val="22"/>
                <w:lang w:val="ru-RU" w:eastAsia="ru-RU"/>
              </w:rPr>
              <w:t xml:space="preserve">аттестованного </w:t>
            </w:r>
            <w:proofErr w:type="spellStart"/>
            <w:r w:rsidRPr="001D14DE">
              <w:rPr>
                <w:rFonts w:ascii="Tahoma" w:hAnsi="Tahoma" w:cs="Tahoma"/>
                <w:sz w:val="22"/>
                <w:szCs w:val="22"/>
                <w:lang w:val="ru-RU" w:eastAsia="ru-RU"/>
              </w:rPr>
              <w:t>сервиcного</w:t>
            </w:r>
            <w:proofErr w:type="spellEnd"/>
            <w:r w:rsidRPr="001D14DE">
              <w:rPr>
                <w:rFonts w:ascii="Tahoma" w:hAnsi="Tahoma" w:cs="Tahoma"/>
                <w:sz w:val="22"/>
                <w:szCs w:val="22"/>
                <w:lang w:val="ru-RU" w:eastAsia="ru-RU"/>
              </w:rPr>
              <w:t xml:space="preserve"> центра или </w:t>
            </w:r>
            <w:proofErr w:type="spellStart"/>
            <w:r w:rsidRPr="001D14DE">
              <w:rPr>
                <w:rFonts w:ascii="Tahoma" w:hAnsi="Tahoma" w:cs="Tahoma"/>
                <w:sz w:val="22"/>
                <w:szCs w:val="22"/>
                <w:lang w:val="ru-RU" w:eastAsia="ru-RU"/>
              </w:rPr>
              <w:t>диллера</w:t>
            </w:r>
            <w:proofErr w:type="spellEnd"/>
            <w:r w:rsidRPr="001D14DE">
              <w:rPr>
                <w:rFonts w:ascii="Tahoma" w:hAnsi="Tahoma" w:cs="Tahoma"/>
                <w:sz w:val="22"/>
                <w:szCs w:val="22"/>
                <w:lang w:val="ru-RU" w:eastAsia="ru-RU"/>
              </w:rPr>
              <w:t xml:space="preserve"> SANY.</w:t>
            </w:r>
          </w:p>
          <w:p w:rsidR="006709F5" w:rsidRPr="001D14DE" w:rsidRDefault="006709F5"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Претендент должен иметь сертификат </w:t>
            </w:r>
            <w:r w:rsidR="00134F4F" w:rsidRPr="001D14DE">
              <w:rPr>
                <w:rFonts w:ascii="Tahoma" w:hAnsi="Tahoma" w:cs="Tahoma"/>
                <w:sz w:val="22"/>
                <w:szCs w:val="22"/>
                <w:lang w:val="ru-RU" w:eastAsia="ru-RU"/>
              </w:rPr>
              <w:t xml:space="preserve">официального </w:t>
            </w:r>
            <w:proofErr w:type="spellStart"/>
            <w:r w:rsidRPr="001D14DE">
              <w:rPr>
                <w:rFonts w:ascii="Tahoma" w:hAnsi="Tahoma" w:cs="Tahoma"/>
                <w:sz w:val="22"/>
                <w:szCs w:val="22"/>
                <w:lang w:val="ru-RU" w:eastAsia="ru-RU"/>
              </w:rPr>
              <w:t>диллера</w:t>
            </w:r>
            <w:proofErr w:type="spellEnd"/>
            <w:r w:rsidR="00134F4F" w:rsidRPr="001D14DE">
              <w:rPr>
                <w:rFonts w:ascii="Tahoma" w:hAnsi="Tahoma" w:cs="Tahoma"/>
                <w:sz w:val="22"/>
                <w:szCs w:val="22"/>
                <w:lang w:val="ru-RU" w:eastAsia="ru-RU"/>
              </w:rPr>
              <w:t xml:space="preserve"> ООО «</w:t>
            </w:r>
            <w:proofErr w:type="spellStart"/>
            <w:r w:rsidR="00134F4F" w:rsidRPr="001D14DE">
              <w:rPr>
                <w:rFonts w:ascii="Tahoma" w:hAnsi="Tahoma" w:cs="Tahoma"/>
                <w:sz w:val="22"/>
                <w:szCs w:val="22"/>
                <w:lang w:val="ru-RU" w:eastAsia="ru-RU"/>
              </w:rPr>
              <w:t>Пожтехпром</w:t>
            </w:r>
            <w:proofErr w:type="spellEnd"/>
            <w:r w:rsidR="00134F4F" w:rsidRPr="001D14DE">
              <w:rPr>
                <w:rFonts w:ascii="Tahoma" w:hAnsi="Tahoma" w:cs="Tahoma"/>
                <w:sz w:val="22"/>
                <w:szCs w:val="22"/>
                <w:lang w:val="ru-RU" w:eastAsia="ru-RU"/>
              </w:rPr>
              <w:t>» и сертификаты об обучении персонала в ООО «</w:t>
            </w:r>
            <w:proofErr w:type="spellStart"/>
            <w:r w:rsidR="00134F4F" w:rsidRPr="001D14DE">
              <w:rPr>
                <w:rFonts w:ascii="Tahoma" w:hAnsi="Tahoma" w:cs="Tahoma"/>
                <w:sz w:val="22"/>
                <w:szCs w:val="22"/>
                <w:lang w:val="ru-RU" w:eastAsia="ru-RU"/>
              </w:rPr>
              <w:t>Пожтехпром</w:t>
            </w:r>
            <w:proofErr w:type="spellEnd"/>
            <w:r w:rsidR="00134F4F" w:rsidRPr="001D14DE">
              <w:rPr>
                <w:rFonts w:ascii="Tahoma" w:hAnsi="Tahoma" w:cs="Tahoma"/>
                <w:sz w:val="22"/>
                <w:szCs w:val="22"/>
                <w:lang w:val="ru-RU" w:eastAsia="ru-RU"/>
              </w:rPr>
              <w:t>» (системы пожаротушения ЭПОТОС).</w:t>
            </w:r>
          </w:p>
          <w:p w:rsidR="002E0E89" w:rsidRPr="001D14DE" w:rsidRDefault="002E0E89"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Поставляемые запасные части, расходные и смазочные материалы, оборудование и механизмы должны быть оригинальными или рекомендованными заводом </w:t>
            </w:r>
            <w:proofErr w:type="spellStart"/>
            <w:r w:rsidRPr="001D14DE">
              <w:rPr>
                <w:rFonts w:ascii="Tahoma" w:hAnsi="Tahoma" w:cs="Tahoma"/>
                <w:sz w:val="22"/>
                <w:szCs w:val="22"/>
                <w:lang w:val="ru-RU" w:eastAsia="ru-RU"/>
              </w:rPr>
              <w:t>Sany</w:t>
            </w:r>
            <w:proofErr w:type="spellEnd"/>
            <w:r w:rsidRPr="001D14DE">
              <w:rPr>
                <w:rFonts w:ascii="Tahoma" w:hAnsi="Tahoma" w:cs="Tahoma"/>
                <w:sz w:val="22"/>
                <w:szCs w:val="22"/>
                <w:lang w:val="ru-RU" w:eastAsia="ru-RU"/>
              </w:rPr>
              <w:t xml:space="preserve"> </w:t>
            </w:r>
            <w:proofErr w:type="spellStart"/>
            <w:r w:rsidRPr="001D14DE">
              <w:rPr>
                <w:rFonts w:ascii="Tahoma" w:hAnsi="Tahoma" w:cs="Tahoma"/>
                <w:sz w:val="22"/>
                <w:szCs w:val="22"/>
                <w:lang w:val="ru-RU" w:eastAsia="ru-RU"/>
              </w:rPr>
              <w:t>Ltd</w:t>
            </w:r>
            <w:proofErr w:type="spellEnd"/>
            <w:r w:rsidRPr="001D14DE">
              <w:rPr>
                <w:rFonts w:ascii="Tahoma" w:hAnsi="Tahoma" w:cs="Tahoma"/>
                <w:sz w:val="22"/>
                <w:szCs w:val="22"/>
                <w:lang w:val="ru-RU" w:eastAsia="ru-RU"/>
              </w:rPr>
              <w:t>. Претендент должен предоставлять сертификат качества на поставляемые запасные части, расходные и смазочные материалы, а также иметь полномочия рассматривать претензии по качеству поставляемых запасных частей и расходных материалов.</w:t>
            </w:r>
          </w:p>
          <w:p w:rsidR="00E64662" w:rsidRPr="001D14DE" w:rsidRDefault="00E64662"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Претендент должен обеспечить постоянное присутствие не менее двух сервисных специалистов на месторождении им. В Гриба.</w:t>
            </w:r>
          </w:p>
          <w:p w:rsidR="000727DF" w:rsidRPr="001D14DE" w:rsidRDefault="00D243AC"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lastRenderedPageBreak/>
              <w:t>Заказчик в свою очередь берёт на себя обязанность по оплате работы и пребывания двух сотрудников заказчика на месторождении им. В. Гриба по графику односменной работы по 11 часов</w:t>
            </w:r>
            <w:r w:rsidR="00DE208C" w:rsidRPr="001D14DE">
              <w:rPr>
                <w:rFonts w:ascii="Tahoma" w:hAnsi="Tahoma" w:cs="Tahoma"/>
                <w:sz w:val="22"/>
                <w:szCs w:val="22"/>
                <w:lang w:val="ru-RU" w:eastAsia="ru-RU"/>
              </w:rPr>
              <w:t xml:space="preserve"> (режиме 12 (двенадцати) часовой смены, с перерывом на 1 час, по графику 7 (семь) дней в неделю с 07:00 до 19:00);</w:t>
            </w:r>
          </w:p>
          <w:p w:rsidR="00CD0636" w:rsidRPr="001D14DE" w:rsidRDefault="0099468D"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Претендент обязан обеспечить строгое соблюдение персоналом требований действующих норм охраны труда и пожарной безопасности, охраны окружающей </w:t>
            </w:r>
            <w:proofErr w:type="gramStart"/>
            <w:r w:rsidRPr="001D14DE">
              <w:rPr>
                <w:rFonts w:ascii="Tahoma" w:hAnsi="Tahoma" w:cs="Tahoma"/>
                <w:sz w:val="22"/>
                <w:szCs w:val="22"/>
                <w:lang w:val="ru-RU" w:eastAsia="ru-RU"/>
              </w:rPr>
              <w:t>среды,  включая</w:t>
            </w:r>
            <w:proofErr w:type="gramEnd"/>
            <w:r w:rsidRPr="001D14DE">
              <w:rPr>
                <w:rFonts w:ascii="Tahoma" w:hAnsi="Tahoma" w:cs="Tahoma"/>
                <w:sz w:val="22"/>
                <w:szCs w:val="22"/>
                <w:lang w:val="ru-RU" w:eastAsia="ru-RU"/>
              </w:rPr>
              <w:t>:</w:t>
            </w:r>
          </w:p>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 Положения «О пропускном и </w:t>
            </w:r>
            <w:proofErr w:type="spellStart"/>
            <w:r w:rsidRPr="001D14DE">
              <w:rPr>
                <w:rFonts w:ascii="Tahoma" w:hAnsi="Tahoma" w:cs="Tahoma"/>
                <w:sz w:val="22"/>
                <w:szCs w:val="22"/>
                <w:lang w:val="ru-RU" w:eastAsia="ru-RU"/>
              </w:rPr>
              <w:t>внутриобъектовом</w:t>
            </w:r>
            <w:proofErr w:type="spellEnd"/>
            <w:r w:rsidRPr="001D14DE">
              <w:rPr>
                <w:rFonts w:ascii="Tahoma" w:hAnsi="Tahoma" w:cs="Tahoma"/>
                <w:sz w:val="22"/>
                <w:szCs w:val="22"/>
                <w:lang w:val="ru-RU" w:eastAsia="ru-RU"/>
              </w:rPr>
              <w:t xml:space="preserve"> режимах на объектах АО «АГД ДАЙМОНДС».</w:t>
            </w:r>
          </w:p>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Положени</w:t>
            </w:r>
            <w:r w:rsidR="0099468D" w:rsidRPr="001D14DE">
              <w:rPr>
                <w:rFonts w:ascii="Tahoma" w:hAnsi="Tahoma" w:cs="Tahoma"/>
                <w:sz w:val="22"/>
                <w:szCs w:val="22"/>
                <w:lang w:val="ru-RU" w:eastAsia="ru-RU"/>
              </w:rPr>
              <w:t>я</w:t>
            </w:r>
            <w:r w:rsidRPr="001D14DE">
              <w:rPr>
                <w:rFonts w:ascii="Tahoma" w:hAnsi="Tahoma" w:cs="Tahoma"/>
                <w:sz w:val="22"/>
                <w:szCs w:val="22"/>
                <w:lang w:val="ru-RU" w:eastAsia="ru-RU"/>
              </w:rPr>
              <w:t xml:space="preserve"> по соблюдению подрядными (сервисными) организациями требований промышленной безопасности, охраны труда и окружающей среды при производстве работ на объектах АО «АГД ДАЙМОНДС».</w:t>
            </w:r>
          </w:p>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Регламент</w:t>
            </w:r>
            <w:r w:rsidR="0099468D" w:rsidRPr="001D14DE">
              <w:rPr>
                <w:rFonts w:ascii="Tahoma" w:hAnsi="Tahoma" w:cs="Tahoma"/>
                <w:sz w:val="22"/>
                <w:szCs w:val="22"/>
                <w:lang w:val="ru-RU" w:eastAsia="ru-RU"/>
              </w:rPr>
              <w:t>а</w:t>
            </w:r>
            <w:r w:rsidRPr="001D14DE">
              <w:rPr>
                <w:rFonts w:ascii="Tahoma" w:hAnsi="Tahoma" w:cs="Tahoma"/>
                <w:sz w:val="22"/>
                <w:szCs w:val="22"/>
                <w:lang w:val="ru-RU" w:eastAsia="ru-RU"/>
              </w:rPr>
              <w:t xml:space="preserve"> «По обеспечению безопасности дорожного движения на автомобильных дорогах технологического значения и объектах строительства ГОКа им. В. Гриба»</w:t>
            </w:r>
          </w:p>
          <w:p w:rsidR="0099468D" w:rsidRPr="001D14DE" w:rsidRDefault="0099468D"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«Типовые Условия по промышленной безопасности, охране труда и окружающей среды при выполнении подрядных (сервисных) работ, не связанных с производственной деятельностью на объектах АО «АГД ДАЙМОНДС».</w:t>
            </w:r>
          </w:p>
          <w:p w:rsidR="0099468D" w:rsidRPr="001D14DE" w:rsidRDefault="0099468D"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СТО 18-2017 Стандарт организации «Система управления промышленной безопасностью и охраной труда»</w:t>
            </w:r>
          </w:p>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Данные документы размещены на официальном сайте АО «АГД ДАЙМОНДС».</w:t>
            </w:r>
          </w:p>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Ссылка на источник - </w:t>
            </w:r>
            <w:hyperlink r:id="rId10" w:history="1">
              <w:r w:rsidRPr="001D14DE">
                <w:rPr>
                  <w:lang w:val="ru-RU" w:eastAsia="ru-RU"/>
                </w:rPr>
                <w:t>http://www.agddiamonds.</w:t>
              </w:r>
              <w:proofErr w:type="spellStart"/>
              <w:r w:rsidRPr="001D14DE">
                <w:rPr>
                  <w:lang w:val="ru-RU" w:eastAsia="ru-RU"/>
                </w:rPr>
                <w:t>ru</w:t>
              </w:r>
              <w:proofErr w:type="spellEnd"/>
              <w:r w:rsidRPr="001D14DE">
                <w:rPr>
                  <w:lang w:val="ru-RU" w:eastAsia="ru-RU"/>
                </w:rPr>
                <w:t>/</w:t>
              </w:r>
              <w:proofErr w:type="spellStart"/>
              <w:r w:rsidRPr="001D14DE">
                <w:rPr>
                  <w:lang w:val="ru-RU" w:eastAsia="ru-RU"/>
                </w:rPr>
                <w:t>tender</w:t>
              </w:r>
              <w:proofErr w:type="spellEnd"/>
              <w:r w:rsidRPr="001D14DE">
                <w:rPr>
                  <w:lang w:val="ru-RU" w:eastAsia="ru-RU"/>
                </w:rPr>
                <w:t>/</w:t>
              </w:r>
              <w:proofErr w:type="spellStart"/>
              <w:r w:rsidRPr="001D14DE">
                <w:rPr>
                  <w:lang w:val="ru-RU" w:eastAsia="ru-RU"/>
                </w:rPr>
                <w:t>Dokumentacija</w:t>
              </w:r>
              <w:proofErr w:type="spellEnd"/>
            </w:hyperlink>
            <w:r w:rsidRPr="001D14DE">
              <w:rPr>
                <w:rFonts w:ascii="Tahoma" w:hAnsi="Tahoma" w:cs="Tahoma"/>
                <w:sz w:val="22"/>
                <w:szCs w:val="22"/>
                <w:lang w:val="ru-RU" w:eastAsia="ru-RU"/>
              </w:rPr>
              <w:t>.</w:t>
            </w:r>
          </w:p>
          <w:p w:rsidR="0099468D" w:rsidRPr="001D14DE" w:rsidRDefault="0099468D"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Подрядчик обязан обеспечить своих работников спецодеждой с наименованием и логотипом фирмы, а также </w:t>
            </w:r>
            <w:proofErr w:type="spellStart"/>
            <w:r w:rsidRPr="001D14DE">
              <w:rPr>
                <w:rFonts w:ascii="Tahoma" w:hAnsi="Tahoma" w:cs="Tahoma"/>
                <w:sz w:val="22"/>
                <w:szCs w:val="22"/>
                <w:lang w:val="ru-RU" w:eastAsia="ru-RU"/>
              </w:rPr>
              <w:t>спецобувью</w:t>
            </w:r>
            <w:proofErr w:type="spellEnd"/>
            <w:r w:rsidRPr="001D14DE">
              <w:rPr>
                <w:rFonts w:ascii="Tahoma" w:hAnsi="Tahoma" w:cs="Tahoma"/>
                <w:sz w:val="22"/>
                <w:szCs w:val="22"/>
                <w:lang w:val="ru-RU" w:eastAsia="ru-RU"/>
              </w:rPr>
              <w:t xml:space="preserve"> и СИЗ в соответствии с характером выполняемой работы.</w:t>
            </w:r>
          </w:p>
          <w:p w:rsidR="0099468D" w:rsidRPr="001D14DE" w:rsidRDefault="0099468D"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Работники Исполнителя, осуществляющие техническое руководство работами на объектах добычи полезных ископаемых открытым способом должны быть соответствующим образом аттестованы в области промышленной безопасности.</w:t>
            </w:r>
          </w:p>
          <w:p w:rsidR="00E819B9" w:rsidRPr="001D14DE" w:rsidRDefault="0099468D"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У претендента должны быть технологические регламенты, положения, инструкции по профессиям и видам работ необходимых для безопасного производства работ на опасных производственных объектах Заказчика, прошедших согласование и экспертизу промышленной безопасности в установленном порядке.</w:t>
            </w:r>
          </w:p>
        </w:tc>
      </w:tr>
      <w:tr w:rsidR="00E819B9" w:rsidRPr="001D14DE" w:rsidTr="00726924">
        <w:tc>
          <w:tcPr>
            <w:tcW w:w="363" w:type="pct"/>
            <w:tcBorders>
              <w:top w:val="outset" w:sz="6" w:space="0" w:color="auto"/>
              <w:left w:val="outset" w:sz="6" w:space="0" w:color="auto"/>
              <w:bottom w:val="outset" w:sz="6" w:space="0" w:color="auto"/>
              <w:right w:val="outset" w:sz="6" w:space="0" w:color="auto"/>
            </w:tcBorders>
          </w:tcPr>
          <w:p w:rsidR="00E819B9" w:rsidRPr="001D14DE" w:rsidRDefault="00E819B9"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E819B9" w:rsidRPr="001D14DE" w:rsidRDefault="00823368" w:rsidP="006525E9">
            <w:pPr>
              <w:spacing w:line="276" w:lineRule="auto"/>
              <w:ind w:left="125" w:right="71"/>
              <w:jc w:val="left"/>
              <w:rPr>
                <w:rFonts w:ascii="Tahoma" w:hAnsi="Tahoma" w:cs="Tahoma"/>
                <w:sz w:val="22"/>
                <w:szCs w:val="22"/>
              </w:rPr>
            </w:pPr>
            <w:r w:rsidRPr="001D14DE">
              <w:rPr>
                <w:rFonts w:ascii="Tahoma" w:hAnsi="Tahoma" w:cs="Tahoma"/>
                <w:sz w:val="22"/>
                <w:szCs w:val="22"/>
              </w:rPr>
              <w:t>Требования к технической части закупочного предложения</w:t>
            </w:r>
          </w:p>
        </w:tc>
        <w:tc>
          <w:tcPr>
            <w:tcW w:w="3178" w:type="pct"/>
            <w:tcBorders>
              <w:top w:val="outset" w:sz="6" w:space="0" w:color="auto"/>
              <w:left w:val="outset" w:sz="6" w:space="0" w:color="auto"/>
              <w:bottom w:val="outset" w:sz="6" w:space="0" w:color="auto"/>
              <w:right w:val="outset" w:sz="6" w:space="0" w:color="auto"/>
            </w:tcBorders>
          </w:tcPr>
          <w:p w:rsidR="0099249F" w:rsidRPr="001D14DE" w:rsidRDefault="0099249F"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Претендент обязан предоставить в технической части закупочного предложения, план реализации проекта в соответствии с указанным объёмом Услуг, перечнем запасных частей и расходных материалов.</w:t>
            </w:r>
          </w:p>
          <w:p w:rsidR="0099249F" w:rsidRPr="001D14DE" w:rsidRDefault="0099249F"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Оценка технических, экономических и коммерческих показателей Претендента (Исполнителя) осуществляется на </w:t>
            </w:r>
            <w:r w:rsidRPr="001D14DE">
              <w:rPr>
                <w:rFonts w:ascii="Tahoma" w:hAnsi="Tahoma" w:cs="Tahoma"/>
                <w:sz w:val="22"/>
                <w:szCs w:val="22"/>
                <w:lang w:val="ru-RU" w:eastAsia="ru-RU"/>
              </w:rPr>
              <w:lastRenderedPageBreak/>
              <w:t>основании представленной информации предложения для закупочной процедуры, учитывает её полноту, качество и соответствие требованиям документации для закупочной процедуры. Отсутствие требуемой информации влияет на количество баллов и итоговую оценку закупочной процедуры.</w:t>
            </w:r>
          </w:p>
          <w:p w:rsidR="0099249F" w:rsidRPr="001D14DE" w:rsidRDefault="0099249F"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Техническая часть должна содержать сведения о наличии производственных баз, специализированных субподрядных организациях с указанием их технических и финансовых возможностей, транспортных организациях и поставщиках, которых претендент намерен привлечь для исполнения договора по предмету закупочной процедуры. При этом победитель закупочной процедуры полностью несёт ответственность за действия/бездействие субподрядчиков и третьих лиц.</w:t>
            </w:r>
          </w:p>
          <w:p w:rsidR="0099249F" w:rsidRPr="001D14DE" w:rsidRDefault="0099249F"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К технической части закупочного предложения необходимо приложить отзывы Заказчиков и пользователей результатами выполненных работ, копии грамот и сведения о наградах за качественное выполнение работ, а также сведения об аналогичных по характеру и сложности договорах, заключенных за период не менее 3-х (двух) последних лет.</w:t>
            </w:r>
          </w:p>
          <w:p w:rsidR="0099249F" w:rsidRPr="001D14DE" w:rsidRDefault="0099249F"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Закупочное предложение должно содержать информацию только по предмету закупки.</w:t>
            </w:r>
          </w:p>
          <w:p w:rsidR="0099249F" w:rsidRPr="001D14DE" w:rsidRDefault="0099249F"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Техническая часть закупочного предложения претендента должна быть представлена в соответствии с техническими требованиями и приложениями, указанными в закупочной документации, а также включать в себя перечень обязательных документов, указанных в п. 14 Инструкции Претенденту (за исключением п. п. 14.2 и 14.7). Инструкция претенденту размещена на официальном сайте АО «АГД ДАЙМОНДС» - </w:t>
            </w:r>
            <w:hyperlink r:id="rId11" w:history="1">
              <w:r w:rsidRPr="001D14DE">
                <w:rPr>
                  <w:rFonts w:ascii="Tahoma" w:hAnsi="Tahoma" w:cs="Tahoma"/>
                  <w:sz w:val="22"/>
                  <w:szCs w:val="22"/>
                  <w:lang w:val="ru-RU" w:eastAsia="ru-RU"/>
                </w:rPr>
                <w:t>www.agddiamonds.ru</w:t>
              </w:r>
            </w:hyperlink>
            <w:r w:rsidRPr="001D14DE">
              <w:rPr>
                <w:rFonts w:ascii="Tahoma" w:hAnsi="Tahoma" w:cs="Tahoma"/>
                <w:sz w:val="22"/>
                <w:szCs w:val="22"/>
                <w:lang w:val="ru-RU" w:eastAsia="ru-RU"/>
              </w:rPr>
              <w:t xml:space="preserve"> в разделе «Условия проведения закупочных процедур»</w:t>
            </w:r>
          </w:p>
          <w:p w:rsidR="0099249F" w:rsidRPr="001D14DE" w:rsidRDefault="0099249F"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Техническая часть закупочного предложения должна содержать полную информацию о применяемых претендентом технологиях, с подробным описанием технологического процесса.  </w:t>
            </w:r>
          </w:p>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Техническая часть закупочного предложения должна содержать полную информацию о применяемых претендентом технологиях, с подробным описанием технологического процесса.  </w:t>
            </w:r>
          </w:p>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Техническая часть закупочного предложения должна содержать, в том числе следующие документы и сведения по предмету закупки:</w:t>
            </w:r>
          </w:p>
          <w:p w:rsidR="00CD0636" w:rsidRPr="001D14DE" w:rsidRDefault="00726924"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 </w:t>
            </w:r>
            <w:r w:rsidR="00CD0636" w:rsidRPr="001D14DE">
              <w:rPr>
                <w:rFonts w:ascii="Tahoma" w:hAnsi="Tahoma" w:cs="Tahoma"/>
                <w:sz w:val="22"/>
                <w:szCs w:val="22"/>
                <w:lang w:val="ru-RU" w:eastAsia="ru-RU"/>
              </w:rPr>
              <w:t xml:space="preserve">Пояснительная записка к технической части закупочного предложения должна содержать план реализации проекта, полное описание процесса </w:t>
            </w:r>
            <w:r w:rsidR="00A14A24" w:rsidRPr="001D14DE">
              <w:rPr>
                <w:rFonts w:ascii="Tahoma" w:hAnsi="Tahoma" w:cs="Tahoma"/>
                <w:sz w:val="22"/>
                <w:szCs w:val="22"/>
                <w:lang w:val="ru-RU" w:eastAsia="ru-RU"/>
              </w:rPr>
              <w:t xml:space="preserve">обслуживания и </w:t>
            </w:r>
            <w:proofErr w:type="gramStart"/>
            <w:r w:rsidR="00A14A24" w:rsidRPr="001D14DE">
              <w:rPr>
                <w:rFonts w:ascii="Tahoma" w:hAnsi="Tahoma" w:cs="Tahoma"/>
                <w:sz w:val="22"/>
                <w:szCs w:val="22"/>
                <w:lang w:val="ru-RU" w:eastAsia="ru-RU"/>
              </w:rPr>
              <w:t xml:space="preserve">ремонта </w:t>
            </w:r>
            <w:r w:rsidR="00CD0636" w:rsidRPr="001D14DE">
              <w:rPr>
                <w:rFonts w:ascii="Tahoma" w:hAnsi="Tahoma" w:cs="Tahoma"/>
                <w:sz w:val="22"/>
                <w:szCs w:val="22"/>
                <w:lang w:val="ru-RU" w:eastAsia="ru-RU"/>
              </w:rPr>
              <w:t xml:space="preserve"> Оборудования</w:t>
            </w:r>
            <w:proofErr w:type="gramEnd"/>
            <w:r w:rsidR="00CD0636" w:rsidRPr="001D14DE">
              <w:rPr>
                <w:rFonts w:ascii="Tahoma" w:hAnsi="Tahoma" w:cs="Tahoma"/>
                <w:sz w:val="22"/>
                <w:szCs w:val="22"/>
                <w:lang w:val="ru-RU" w:eastAsia="ru-RU"/>
              </w:rPr>
              <w:t>, форм и методов контроля качества, описание используемых запасных частей при ремонтах.</w:t>
            </w:r>
          </w:p>
          <w:p w:rsidR="00CD0636" w:rsidRPr="001D14DE" w:rsidRDefault="00726924"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lastRenderedPageBreak/>
              <w:t xml:space="preserve">- </w:t>
            </w:r>
            <w:r w:rsidR="00CD0636" w:rsidRPr="001D14DE">
              <w:rPr>
                <w:rFonts w:ascii="Tahoma" w:hAnsi="Tahoma" w:cs="Tahoma"/>
                <w:sz w:val="22"/>
                <w:szCs w:val="22"/>
                <w:lang w:val="ru-RU" w:eastAsia="ru-RU"/>
              </w:rPr>
              <w:t>Сведения о субподрядных организациях, привлекаемых с целью реализации проекта по предмету закупочной процедуры (при необходимости).</w:t>
            </w:r>
          </w:p>
          <w:p w:rsidR="00CD0636" w:rsidRPr="001D14DE" w:rsidRDefault="00726924"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w:t>
            </w:r>
            <w:r w:rsidR="00CD0636" w:rsidRPr="001D14DE">
              <w:rPr>
                <w:rFonts w:ascii="Tahoma" w:hAnsi="Tahoma" w:cs="Tahoma"/>
                <w:sz w:val="22"/>
                <w:szCs w:val="22"/>
                <w:lang w:val="ru-RU" w:eastAsia="ru-RU"/>
              </w:rPr>
              <w:t xml:space="preserve"> Сведения по опыту работы претендента на выполнение работ, аналогичных предмету закупочной процедуры (</w:t>
            </w:r>
            <w:r w:rsidR="00D82DD2" w:rsidRPr="001D14DE">
              <w:rPr>
                <w:rFonts w:ascii="Tahoma" w:hAnsi="Tahoma" w:cs="Tahoma"/>
                <w:sz w:val="22"/>
                <w:szCs w:val="22"/>
                <w:lang w:val="ru-RU" w:eastAsia="ru-RU"/>
              </w:rPr>
              <w:t>Приложение №7</w:t>
            </w:r>
            <w:r w:rsidR="00B865B2" w:rsidRPr="001D14DE">
              <w:rPr>
                <w:rFonts w:ascii="Tahoma" w:hAnsi="Tahoma" w:cs="Tahoma"/>
                <w:sz w:val="22"/>
                <w:szCs w:val="22"/>
                <w:lang w:val="ru-RU" w:eastAsia="ru-RU"/>
              </w:rPr>
              <w:t xml:space="preserve"> - Ф</w:t>
            </w:r>
            <w:r w:rsidR="00CD0636" w:rsidRPr="001D14DE">
              <w:rPr>
                <w:rFonts w:ascii="Tahoma" w:hAnsi="Tahoma" w:cs="Tahoma"/>
                <w:sz w:val="22"/>
                <w:szCs w:val="22"/>
                <w:lang w:val="ru-RU" w:eastAsia="ru-RU"/>
              </w:rPr>
              <w:t xml:space="preserve">орма сведений об опыте выполнения работ). </w:t>
            </w:r>
          </w:p>
          <w:p w:rsidR="00CD0636" w:rsidRPr="001D14DE" w:rsidRDefault="00726924"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w:t>
            </w:r>
            <w:r w:rsidR="00CD0636" w:rsidRPr="001D14DE">
              <w:rPr>
                <w:rFonts w:ascii="Tahoma" w:hAnsi="Tahoma" w:cs="Tahoma"/>
                <w:sz w:val="22"/>
                <w:szCs w:val="22"/>
                <w:lang w:val="ru-RU" w:eastAsia="ru-RU"/>
              </w:rPr>
              <w:t xml:space="preserve"> Отзывы заказчиков и пользователей результатами выполненных работ по предмету закупки.</w:t>
            </w:r>
          </w:p>
          <w:p w:rsidR="00CD0636" w:rsidRPr="001D14DE" w:rsidRDefault="00726924"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w:t>
            </w:r>
            <w:r w:rsidR="00CD0636" w:rsidRPr="001D14DE">
              <w:rPr>
                <w:rFonts w:ascii="Tahoma" w:hAnsi="Tahoma" w:cs="Tahoma"/>
                <w:sz w:val="22"/>
                <w:szCs w:val="22"/>
                <w:lang w:val="ru-RU" w:eastAsia="ru-RU"/>
              </w:rPr>
              <w:t xml:space="preserve"> Сведения о наградах за качественное выполнение работ аналогичных работам по предмету закупки, копии грамот и др. </w:t>
            </w:r>
          </w:p>
          <w:p w:rsidR="00CD0636" w:rsidRPr="001D14DE" w:rsidRDefault="00726924"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w:t>
            </w:r>
            <w:r w:rsidR="00CD0636" w:rsidRPr="001D14DE">
              <w:rPr>
                <w:rFonts w:ascii="Tahoma" w:hAnsi="Tahoma" w:cs="Tahoma"/>
                <w:sz w:val="22"/>
                <w:szCs w:val="22"/>
                <w:lang w:val="ru-RU" w:eastAsia="ru-RU"/>
              </w:rPr>
              <w:t xml:space="preserve"> </w:t>
            </w:r>
            <w:r w:rsidR="0015058C" w:rsidRPr="001D14DE">
              <w:rPr>
                <w:rFonts w:ascii="Tahoma" w:hAnsi="Tahoma" w:cs="Tahoma"/>
                <w:sz w:val="22"/>
                <w:szCs w:val="22"/>
                <w:lang w:val="ru-RU" w:eastAsia="ru-RU"/>
              </w:rPr>
              <w:t>Сведения о производственной базе и складе запасных частей (собственных или арендованных), которые соответствуют условиям закупочной документации, указанным выше. В случае предполагаемой аренды производственной базы и склада запасных частей, представить гарантийное письмо о возможности её аренды.</w:t>
            </w:r>
            <w:r w:rsidR="00CD0636" w:rsidRPr="001D14DE">
              <w:rPr>
                <w:rFonts w:ascii="Tahoma" w:hAnsi="Tahoma" w:cs="Tahoma"/>
                <w:sz w:val="22"/>
                <w:szCs w:val="22"/>
                <w:lang w:val="ru-RU" w:eastAsia="ru-RU"/>
              </w:rPr>
              <w:t xml:space="preserve"> </w:t>
            </w:r>
          </w:p>
          <w:p w:rsidR="00CD0636" w:rsidRPr="001D14DE" w:rsidRDefault="00726924"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С</w:t>
            </w:r>
            <w:r w:rsidR="00CD0636" w:rsidRPr="001D14DE">
              <w:rPr>
                <w:rFonts w:ascii="Tahoma" w:hAnsi="Tahoma" w:cs="Tahoma"/>
                <w:sz w:val="22"/>
                <w:szCs w:val="22"/>
                <w:lang w:val="ru-RU" w:eastAsia="ru-RU"/>
              </w:rPr>
              <w:t>ведения об организации (полное наименование, дата образования и др.)</w:t>
            </w:r>
          </w:p>
          <w:p w:rsidR="00CD0636" w:rsidRPr="001D14DE" w:rsidRDefault="00726924"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w:t>
            </w:r>
            <w:r w:rsidR="00CD0636" w:rsidRPr="001D14DE">
              <w:rPr>
                <w:rFonts w:ascii="Tahoma" w:hAnsi="Tahoma" w:cs="Tahoma"/>
                <w:sz w:val="22"/>
                <w:szCs w:val="22"/>
                <w:lang w:val="ru-RU" w:eastAsia="ru-RU"/>
              </w:rPr>
              <w:t xml:space="preserve"> К технической части закупочного предложения необходимо приложить заявление о безусловном подписании проекта Договора в редакции Заказчика (Приложение №</w:t>
            </w:r>
            <w:r w:rsidR="00B865B2" w:rsidRPr="001D14DE">
              <w:rPr>
                <w:rFonts w:ascii="Tahoma" w:hAnsi="Tahoma" w:cs="Tahoma"/>
                <w:sz w:val="22"/>
                <w:szCs w:val="22"/>
                <w:lang w:val="ru-RU" w:eastAsia="ru-RU"/>
              </w:rPr>
              <w:t>8</w:t>
            </w:r>
            <w:r w:rsidR="00CD0636" w:rsidRPr="001D14DE">
              <w:rPr>
                <w:rFonts w:ascii="Tahoma" w:hAnsi="Tahoma" w:cs="Tahoma"/>
                <w:sz w:val="22"/>
                <w:szCs w:val="22"/>
                <w:lang w:val="ru-RU" w:eastAsia="ru-RU"/>
              </w:rPr>
              <w:t xml:space="preserve"> - </w:t>
            </w:r>
            <w:r w:rsidR="00B865B2" w:rsidRPr="001D14DE">
              <w:rPr>
                <w:rFonts w:ascii="Tahoma" w:hAnsi="Tahoma" w:cs="Tahoma"/>
                <w:sz w:val="22"/>
                <w:szCs w:val="22"/>
                <w:lang w:val="ru-RU" w:eastAsia="ru-RU"/>
              </w:rPr>
              <w:t>З</w:t>
            </w:r>
            <w:r w:rsidR="00CD0636" w:rsidRPr="001D14DE">
              <w:rPr>
                <w:rFonts w:ascii="Tahoma" w:hAnsi="Tahoma" w:cs="Tahoma"/>
                <w:sz w:val="22"/>
                <w:szCs w:val="22"/>
                <w:lang w:val="ru-RU" w:eastAsia="ru-RU"/>
              </w:rPr>
              <w:t>аявление о безусловном подписании проекта Договора).</w:t>
            </w:r>
          </w:p>
          <w:p w:rsidR="00CD0636" w:rsidRPr="001D14DE" w:rsidRDefault="00726924"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w:t>
            </w:r>
            <w:r w:rsidR="00CD0636" w:rsidRPr="001D14DE">
              <w:rPr>
                <w:rFonts w:ascii="Tahoma" w:hAnsi="Tahoma" w:cs="Tahoma"/>
                <w:sz w:val="22"/>
                <w:szCs w:val="22"/>
                <w:lang w:val="ru-RU" w:eastAsia="ru-RU"/>
              </w:rPr>
              <w:t xml:space="preserve"> К технической части закупочного предложения необходимо приложить гарантийное письмо о том, что Претендент, в случае победы в закупочной процедуре, после подписания договора незамедлительно приступит и обеспечит весь комплекс работ по предмету закупки качественно, в полном объёме, в срок и в соответствии с нормативными актами Российской Федерации и локальным актам Заказчика (Приложение №</w:t>
            </w:r>
            <w:r w:rsidR="00323A7E" w:rsidRPr="001D14DE">
              <w:rPr>
                <w:rFonts w:ascii="Tahoma" w:hAnsi="Tahoma" w:cs="Tahoma"/>
                <w:sz w:val="22"/>
                <w:szCs w:val="22"/>
                <w:lang w:val="ru-RU" w:eastAsia="ru-RU"/>
              </w:rPr>
              <w:t>9</w:t>
            </w:r>
            <w:r w:rsidR="00CD0636" w:rsidRPr="001D14DE">
              <w:rPr>
                <w:rFonts w:ascii="Tahoma" w:hAnsi="Tahoma" w:cs="Tahoma"/>
                <w:sz w:val="22"/>
                <w:szCs w:val="22"/>
                <w:lang w:val="ru-RU" w:eastAsia="ru-RU"/>
              </w:rPr>
              <w:t xml:space="preserve"> - гарантийное письмо).</w:t>
            </w:r>
          </w:p>
          <w:p w:rsidR="00CD0636" w:rsidRPr="001D14DE" w:rsidRDefault="00726924"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 </w:t>
            </w:r>
            <w:r w:rsidR="00CD0636" w:rsidRPr="001D14DE">
              <w:rPr>
                <w:rFonts w:ascii="Tahoma" w:hAnsi="Tahoma" w:cs="Tahoma"/>
                <w:sz w:val="22"/>
                <w:szCs w:val="22"/>
                <w:lang w:val="ru-RU" w:eastAsia="ru-RU"/>
              </w:rPr>
              <w:t>Опись (перечень) документов и сведений закупочного предложения.</w:t>
            </w:r>
          </w:p>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Все представленные документы и сведения закупочного предложения Претендента должны быть на русском языке и содержать информацию только по предмету закупки.</w:t>
            </w:r>
          </w:p>
          <w:p w:rsidR="006525E9" w:rsidRPr="001D14DE" w:rsidRDefault="00CD0636" w:rsidP="00A03C73">
            <w:pPr>
              <w:pStyle w:val="a3"/>
              <w:spacing w:line="276" w:lineRule="auto"/>
              <w:ind w:left="170" w:right="125" w:firstLine="720"/>
              <w:rPr>
                <w:rFonts w:ascii="Tahoma" w:hAnsi="Tahoma" w:cs="Tahoma"/>
                <w:b/>
                <w:sz w:val="22"/>
                <w:szCs w:val="22"/>
                <w:lang w:eastAsia="ru-RU"/>
              </w:rPr>
            </w:pPr>
            <w:r w:rsidRPr="001D14DE">
              <w:rPr>
                <w:rFonts w:ascii="Tahoma" w:hAnsi="Tahoma" w:cs="Tahoma"/>
                <w:b/>
                <w:sz w:val="22"/>
                <w:szCs w:val="22"/>
                <w:lang w:val="ru-RU" w:eastAsia="ru-RU"/>
              </w:rPr>
              <w:t>При отсутствии или непредставлении Претендентом вышеуказанных сведений и документов (либо оформленные с нарушением настоящих требований) Организатор закупки вправе не принимать к рассмотрению закупочное предложение, по причине его несоответствия требованиям закупочной документации.</w:t>
            </w:r>
          </w:p>
        </w:tc>
      </w:tr>
      <w:tr w:rsidR="00EA270C" w:rsidRPr="001D14DE" w:rsidTr="00726924">
        <w:tc>
          <w:tcPr>
            <w:tcW w:w="363" w:type="pct"/>
            <w:tcBorders>
              <w:top w:val="outset" w:sz="6" w:space="0" w:color="auto"/>
              <w:left w:val="outset" w:sz="6" w:space="0" w:color="auto"/>
              <w:bottom w:val="outset" w:sz="6" w:space="0" w:color="auto"/>
              <w:right w:val="outset" w:sz="6" w:space="0" w:color="auto"/>
            </w:tcBorders>
          </w:tcPr>
          <w:p w:rsidR="00EA270C" w:rsidRPr="001D14DE" w:rsidRDefault="00EA270C"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EA270C" w:rsidRPr="001D14DE" w:rsidRDefault="00EA270C" w:rsidP="006525E9">
            <w:pPr>
              <w:spacing w:line="276" w:lineRule="auto"/>
              <w:ind w:left="125" w:right="71"/>
              <w:jc w:val="left"/>
              <w:rPr>
                <w:rFonts w:ascii="Tahoma" w:hAnsi="Tahoma" w:cs="Tahoma"/>
                <w:sz w:val="22"/>
                <w:szCs w:val="22"/>
              </w:rPr>
            </w:pPr>
            <w:r w:rsidRPr="001D14DE">
              <w:rPr>
                <w:rFonts w:ascii="Tahoma" w:hAnsi="Tahoma" w:cs="Tahoma"/>
                <w:sz w:val="22"/>
                <w:szCs w:val="22"/>
              </w:rPr>
              <w:t>Требования по проекту договора</w:t>
            </w:r>
          </w:p>
        </w:tc>
        <w:tc>
          <w:tcPr>
            <w:tcW w:w="3178" w:type="pct"/>
            <w:tcBorders>
              <w:top w:val="outset" w:sz="6" w:space="0" w:color="auto"/>
              <w:left w:val="outset" w:sz="6" w:space="0" w:color="auto"/>
              <w:bottom w:val="outset" w:sz="6" w:space="0" w:color="auto"/>
              <w:right w:val="outset" w:sz="6" w:space="0" w:color="auto"/>
            </w:tcBorders>
          </w:tcPr>
          <w:p w:rsidR="00EA270C" w:rsidRPr="001D14DE" w:rsidRDefault="00EA270C"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Проект Договора содержит все положения, которые являются существенными для Заказчика. Любые условия проекта Договора не подлежат изменению со стороны Претендента. </w:t>
            </w:r>
          </w:p>
          <w:p w:rsidR="00EA270C" w:rsidRPr="001D14DE" w:rsidRDefault="00EA270C"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lastRenderedPageBreak/>
              <w:t>В случае если в ходе исполнения Договора, который будет заключен по результатам закупочной процедуры, выявится, что по каким-либо причинам в предложении Победителя закупочной процедуры имеются несоответствия требованиям закупочной документации Заказчика, то определяющими (приоритетными) условиями исполнения Договора являются требования закупочной документации Заказчика.</w:t>
            </w:r>
          </w:p>
          <w:p w:rsidR="00EA270C" w:rsidRPr="001D14DE" w:rsidRDefault="00EA270C"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Предлагаемый проект Договора является составной частью закупочной документации и содержит все положения, которые являются существенными для Заказчика.</w:t>
            </w:r>
          </w:p>
          <w:p w:rsidR="00EA270C" w:rsidRPr="001D14DE" w:rsidRDefault="00EA270C"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Предмет Договора, общие положения, права и обязанности сторон, приёмка работ, гарантийные обязательства, порядок расчётов по Договору, ответственность сторон, обязательства непреодолимой силы, условия конфиденциальности, срок действия Договора и условия его изменения, разграничение обязанностей и ответственности сторон по безопасному производству работ приведены в проекте Договора.</w:t>
            </w:r>
          </w:p>
        </w:tc>
      </w:tr>
      <w:tr w:rsidR="00E819B9" w:rsidRPr="001D14DE" w:rsidTr="00726924">
        <w:tc>
          <w:tcPr>
            <w:tcW w:w="363" w:type="pct"/>
            <w:tcBorders>
              <w:top w:val="outset" w:sz="6" w:space="0" w:color="auto"/>
              <w:left w:val="outset" w:sz="6" w:space="0" w:color="auto"/>
              <w:bottom w:val="outset" w:sz="6" w:space="0" w:color="auto"/>
              <w:right w:val="outset" w:sz="6" w:space="0" w:color="auto"/>
            </w:tcBorders>
          </w:tcPr>
          <w:p w:rsidR="00E819B9" w:rsidRPr="001D14DE" w:rsidRDefault="00E819B9" w:rsidP="00A37FBF">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E819B9" w:rsidRPr="001D14DE" w:rsidRDefault="00E819B9" w:rsidP="006525E9">
            <w:pPr>
              <w:spacing w:line="276" w:lineRule="auto"/>
              <w:ind w:left="125" w:right="71"/>
              <w:jc w:val="left"/>
              <w:rPr>
                <w:rFonts w:ascii="Tahoma" w:hAnsi="Tahoma" w:cs="Tahoma"/>
                <w:sz w:val="22"/>
                <w:szCs w:val="22"/>
              </w:rPr>
            </w:pPr>
            <w:r w:rsidRPr="001D14DE">
              <w:rPr>
                <w:rFonts w:ascii="Tahoma" w:hAnsi="Tahoma" w:cs="Tahoma"/>
                <w:sz w:val="22"/>
                <w:szCs w:val="22"/>
              </w:rPr>
              <w:t xml:space="preserve">Требования </w:t>
            </w:r>
            <w:r w:rsidR="00F241D1" w:rsidRPr="001D14DE">
              <w:rPr>
                <w:rFonts w:ascii="Tahoma" w:hAnsi="Tahoma" w:cs="Tahoma"/>
                <w:sz w:val="22"/>
                <w:szCs w:val="22"/>
              </w:rPr>
              <w:t>к форме предоставления цены закупочного предложения</w:t>
            </w:r>
          </w:p>
        </w:tc>
        <w:tc>
          <w:tcPr>
            <w:tcW w:w="3178" w:type="pct"/>
            <w:tcBorders>
              <w:top w:val="outset" w:sz="6" w:space="0" w:color="auto"/>
              <w:left w:val="outset" w:sz="6" w:space="0" w:color="auto"/>
              <w:bottom w:val="outset" w:sz="6" w:space="0" w:color="auto"/>
              <w:right w:val="outset" w:sz="6" w:space="0" w:color="auto"/>
            </w:tcBorders>
          </w:tcPr>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Расчет стоимости должен быть выполнен по форме предоставления цены закупочного предложения (Приложение </w:t>
            </w:r>
            <w:r w:rsidR="0002572D" w:rsidRPr="001D14DE">
              <w:rPr>
                <w:rFonts w:ascii="Tahoma" w:hAnsi="Tahoma" w:cs="Tahoma"/>
                <w:sz w:val="22"/>
                <w:szCs w:val="22"/>
                <w:lang w:val="ru-RU" w:eastAsia="ru-RU"/>
              </w:rPr>
              <w:t xml:space="preserve">№ </w:t>
            </w:r>
            <w:r w:rsidR="004E0228" w:rsidRPr="001D14DE">
              <w:rPr>
                <w:rFonts w:ascii="Tahoma" w:hAnsi="Tahoma" w:cs="Tahoma"/>
                <w:sz w:val="22"/>
                <w:szCs w:val="22"/>
                <w:lang w:val="ru-RU" w:eastAsia="ru-RU"/>
              </w:rPr>
              <w:t>10</w:t>
            </w:r>
            <w:r w:rsidRPr="001D14DE">
              <w:rPr>
                <w:rFonts w:ascii="Tahoma" w:hAnsi="Tahoma" w:cs="Tahoma"/>
                <w:sz w:val="22"/>
                <w:szCs w:val="22"/>
                <w:lang w:val="ru-RU" w:eastAsia="ru-RU"/>
              </w:rPr>
              <w:t xml:space="preserve"> – форма предоставления цены закупочного предложения по предмету закупки). </w:t>
            </w:r>
          </w:p>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Претендент должен предоставить ведомость расчета стоимости одного </w:t>
            </w:r>
            <w:proofErr w:type="spellStart"/>
            <w:r w:rsidR="00E01D82" w:rsidRPr="001D14DE">
              <w:rPr>
                <w:rFonts w:ascii="Tahoma" w:hAnsi="Tahoma" w:cs="Tahoma"/>
                <w:sz w:val="22"/>
                <w:szCs w:val="22"/>
                <w:lang w:val="ru-RU" w:eastAsia="ru-RU"/>
              </w:rPr>
              <w:t>человеко</w:t>
            </w:r>
            <w:proofErr w:type="spellEnd"/>
            <w:r w:rsidRPr="001D14DE">
              <w:rPr>
                <w:rFonts w:ascii="Tahoma" w:hAnsi="Tahoma" w:cs="Tahoma"/>
                <w:sz w:val="22"/>
                <w:szCs w:val="22"/>
                <w:lang w:val="ru-RU" w:eastAsia="ru-RU"/>
              </w:rPr>
              <w:t>-часа выполнения работ, с расшифровкой всех статей затрат (стоимость должна быть указана без учёта НДС).</w:t>
            </w:r>
          </w:p>
          <w:p w:rsidR="00CD0636" w:rsidRPr="001D14DE" w:rsidRDefault="00E01D82"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Стоимость одного </w:t>
            </w:r>
            <w:proofErr w:type="spellStart"/>
            <w:r w:rsidRPr="001D14DE">
              <w:rPr>
                <w:rFonts w:ascii="Tahoma" w:hAnsi="Tahoma" w:cs="Tahoma"/>
                <w:sz w:val="22"/>
                <w:szCs w:val="22"/>
                <w:lang w:val="ru-RU" w:eastAsia="ru-RU"/>
              </w:rPr>
              <w:t>человеко</w:t>
            </w:r>
            <w:proofErr w:type="spellEnd"/>
            <w:r w:rsidR="00CD0636" w:rsidRPr="001D14DE">
              <w:rPr>
                <w:rFonts w:ascii="Tahoma" w:hAnsi="Tahoma" w:cs="Tahoma"/>
                <w:sz w:val="22"/>
                <w:szCs w:val="22"/>
                <w:lang w:val="ru-RU" w:eastAsia="ru-RU"/>
              </w:rPr>
              <w:t xml:space="preserve">-часа </w:t>
            </w:r>
            <w:r w:rsidRPr="001D14DE">
              <w:rPr>
                <w:rFonts w:ascii="Tahoma" w:hAnsi="Tahoma" w:cs="Tahoma"/>
                <w:sz w:val="22"/>
                <w:szCs w:val="22"/>
                <w:lang w:val="ru-RU" w:eastAsia="ru-RU"/>
              </w:rPr>
              <w:t>выполнения работ</w:t>
            </w:r>
            <w:r w:rsidR="00CD0636" w:rsidRPr="001D14DE">
              <w:rPr>
                <w:rFonts w:ascii="Tahoma" w:hAnsi="Tahoma" w:cs="Tahoma"/>
                <w:sz w:val="22"/>
                <w:szCs w:val="22"/>
                <w:lang w:val="ru-RU" w:eastAsia="ru-RU"/>
              </w:rPr>
              <w:t xml:space="preserve"> должна включать в себя: фонд оплаты труда, стоимость эксплуатации</w:t>
            </w:r>
            <w:r w:rsidR="00ED3B3E" w:rsidRPr="001D14DE">
              <w:rPr>
                <w:rFonts w:ascii="Tahoma" w:hAnsi="Tahoma" w:cs="Tahoma"/>
                <w:sz w:val="22"/>
                <w:szCs w:val="22"/>
                <w:lang w:val="ru-RU" w:eastAsia="ru-RU"/>
              </w:rPr>
              <w:t xml:space="preserve"> транспорта,</w:t>
            </w:r>
            <w:r w:rsidR="00CD0636" w:rsidRPr="001D14DE">
              <w:rPr>
                <w:rFonts w:ascii="Tahoma" w:hAnsi="Tahoma" w:cs="Tahoma"/>
                <w:sz w:val="22"/>
                <w:szCs w:val="22"/>
                <w:lang w:val="ru-RU" w:eastAsia="ru-RU"/>
              </w:rPr>
              <w:t xml:space="preserve"> оборудования и инструмента, накладные расходы, общехозяйственные расходы, лизинг и амортизацию оборудования, сметную прибыль, расходные материалы (салфетки, герметики, растворители и прочее), оборудование или его аренду, лимитированные и прочие затраты.</w:t>
            </w:r>
          </w:p>
          <w:p w:rsidR="00CD0636"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Расчет стоимости должен быть представлен в текущем уровне цен.</w:t>
            </w:r>
          </w:p>
          <w:p w:rsidR="00CD0636" w:rsidRPr="001D14DE" w:rsidRDefault="00CD0636" w:rsidP="00A03C73">
            <w:pPr>
              <w:spacing w:line="276" w:lineRule="auto"/>
              <w:ind w:left="170" w:right="125" w:firstLine="720"/>
              <w:rPr>
                <w:rFonts w:ascii="Tahoma" w:hAnsi="Tahoma" w:cs="Tahoma"/>
                <w:sz w:val="22"/>
                <w:szCs w:val="22"/>
              </w:rPr>
            </w:pPr>
            <w:r w:rsidRPr="001D14DE">
              <w:rPr>
                <w:rFonts w:ascii="Tahoma" w:hAnsi="Tahoma" w:cs="Tahoma"/>
                <w:sz w:val="22"/>
                <w:szCs w:val="22"/>
              </w:rPr>
              <w:t>Цена коммерческого предложения должна быть указана без учёта НДС.</w:t>
            </w:r>
          </w:p>
          <w:p w:rsidR="00CD0636" w:rsidRPr="001D14DE" w:rsidRDefault="00CD0636" w:rsidP="00A03C73">
            <w:pPr>
              <w:spacing w:line="276" w:lineRule="auto"/>
              <w:ind w:left="170" w:right="125" w:firstLine="720"/>
              <w:rPr>
                <w:rFonts w:ascii="Tahoma" w:hAnsi="Tahoma" w:cs="Tahoma"/>
                <w:sz w:val="22"/>
                <w:szCs w:val="22"/>
              </w:rPr>
            </w:pPr>
            <w:r w:rsidRPr="001D14DE">
              <w:rPr>
                <w:rFonts w:ascii="Tahoma" w:hAnsi="Tahoma" w:cs="Tahoma"/>
                <w:sz w:val="22"/>
                <w:szCs w:val="22"/>
              </w:rPr>
              <w:t>Расчет стоимости должен учитывать все затраты на выполнение работ, необходимые и достаточные для достижения результата в соответствии с проектно-технической и коммерческой документацией.</w:t>
            </w:r>
          </w:p>
          <w:p w:rsidR="00CD0636" w:rsidRPr="001D14DE" w:rsidRDefault="00CD0636" w:rsidP="00A03C73">
            <w:pPr>
              <w:spacing w:line="276" w:lineRule="auto"/>
              <w:ind w:left="170" w:right="125" w:firstLine="720"/>
              <w:rPr>
                <w:rFonts w:ascii="Tahoma" w:hAnsi="Tahoma" w:cs="Tahoma"/>
                <w:sz w:val="22"/>
                <w:szCs w:val="22"/>
              </w:rPr>
            </w:pPr>
            <w:r w:rsidRPr="001D14DE">
              <w:rPr>
                <w:rFonts w:ascii="Tahoma" w:hAnsi="Tahoma" w:cs="Tahoma"/>
                <w:sz w:val="22"/>
                <w:szCs w:val="22"/>
              </w:rPr>
              <w:t>При составлении расчетов стоимости с применением каких-либо нормативных документов (сборников расценок, сборников норм и нормативов и т.п.) в поясняющих расчетах необходимо делать ссылки на данные документы.</w:t>
            </w:r>
          </w:p>
          <w:p w:rsidR="006525E9" w:rsidRPr="001D14DE" w:rsidRDefault="00CD0636"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lastRenderedPageBreak/>
              <w:t>В окончательном виде стоимость выполнения работ по договору, порядок ее формирования и/или изменения (в том числе, когда данные условия как предварительные содержатся в проекте договора, прилагаемом к пакету закупочной документации), определяется по итогам торгов на основании ценового предложения Претендента.</w:t>
            </w:r>
          </w:p>
        </w:tc>
      </w:tr>
      <w:tr w:rsidR="0016670A" w:rsidRPr="001D14DE" w:rsidTr="00726924">
        <w:tc>
          <w:tcPr>
            <w:tcW w:w="363" w:type="pct"/>
            <w:tcBorders>
              <w:top w:val="outset" w:sz="6" w:space="0" w:color="auto"/>
              <w:left w:val="outset" w:sz="6" w:space="0" w:color="auto"/>
              <w:bottom w:val="outset" w:sz="6" w:space="0" w:color="auto"/>
              <w:right w:val="outset" w:sz="6" w:space="0" w:color="auto"/>
            </w:tcBorders>
          </w:tcPr>
          <w:p w:rsidR="0016670A" w:rsidRPr="001D14DE" w:rsidRDefault="0016670A" w:rsidP="0016670A">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16670A" w:rsidRPr="001D14DE" w:rsidRDefault="0016670A" w:rsidP="0016670A">
            <w:pPr>
              <w:ind w:left="125" w:right="71"/>
              <w:jc w:val="left"/>
              <w:rPr>
                <w:rFonts w:ascii="Tahoma" w:hAnsi="Tahoma" w:cs="Tahoma"/>
                <w:sz w:val="22"/>
                <w:szCs w:val="22"/>
              </w:rPr>
            </w:pPr>
            <w:r w:rsidRPr="001D14DE">
              <w:rPr>
                <w:rFonts w:ascii="Tahoma" w:hAnsi="Tahoma" w:cs="Tahoma"/>
                <w:sz w:val="22"/>
                <w:szCs w:val="22"/>
              </w:rPr>
              <w:t>Информация о тарифах, налогах, сборах, штрафах, таможенных пошлинах, транспортных, страховых и инспекционных расходах и другие сведения, необходимые Претендентам для подготовки коммерческой части закупочного предложения.</w:t>
            </w:r>
          </w:p>
        </w:tc>
        <w:tc>
          <w:tcPr>
            <w:tcW w:w="3178" w:type="pct"/>
            <w:tcBorders>
              <w:top w:val="outset" w:sz="6" w:space="0" w:color="auto"/>
              <w:left w:val="outset" w:sz="6" w:space="0" w:color="auto"/>
              <w:bottom w:val="outset" w:sz="6" w:space="0" w:color="auto"/>
              <w:right w:val="outset" w:sz="6" w:space="0" w:color="auto"/>
            </w:tcBorders>
          </w:tcPr>
          <w:p w:rsidR="0016670A" w:rsidRPr="001D14DE" w:rsidRDefault="0016670A" w:rsidP="0016670A">
            <w:pPr>
              <w:pStyle w:val="a3"/>
              <w:ind w:left="170" w:right="124"/>
              <w:rPr>
                <w:rFonts w:ascii="Tahoma" w:hAnsi="Tahoma" w:cs="Tahoma"/>
                <w:sz w:val="22"/>
                <w:szCs w:val="22"/>
                <w:lang w:val="ru-RU"/>
              </w:rPr>
            </w:pPr>
            <w:r w:rsidRPr="001D14DE">
              <w:rPr>
                <w:rFonts w:ascii="Tahoma" w:hAnsi="Tahoma" w:cs="Tahoma"/>
                <w:sz w:val="22"/>
                <w:szCs w:val="22"/>
                <w:lang w:val="ru-RU"/>
              </w:rPr>
              <w:t xml:space="preserve"> Информация о штрафах указана в проекте Договора.</w:t>
            </w:r>
          </w:p>
          <w:p w:rsidR="0016670A" w:rsidRPr="001D14DE" w:rsidRDefault="0016670A" w:rsidP="0016670A">
            <w:pPr>
              <w:pStyle w:val="a3"/>
              <w:ind w:left="170" w:right="124"/>
              <w:rPr>
                <w:rFonts w:ascii="Tahoma" w:hAnsi="Tahoma" w:cs="Tahoma"/>
                <w:sz w:val="22"/>
                <w:szCs w:val="22"/>
                <w:lang w:val="ru-RU"/>
              </w:rPr>
            </w:pPr>
          </w:p>
        </w:tc>
      </w:tr>
      <w:tr w:rsidR="0016670A" w:rsidRPr="001D14DE" w:rsidTr="00726924">
        <w:tc>
          <w:tcPr>
            <w:tcW w:w="363" w:type="pct"/>
            <w:tcBorders>
              <w:top w:val="outset" w:sz="6" w:space="0" w:color="auto"/>
              <w:left w:val="outset" w:sz="6" w:space="0" w:color="auto"/>
              <w:bottom w:val="outset" w:sz="6" w:space="0" w:color="auto"/>
              <w:right w:val="outset" w:sz="6" w:space="0" w:color="auto"/>
            </w:tcBorders>
          </w:tcPr>
          <w:p w:rsidR="0016670A" w:rsidRPr="001D14DE" w:rsidRDefault="0016670A" w:rsidP="0016670A">
            <w:pPr>
              <w:pStyle w:val="a3"/>
              <w:numPr>
                <w:ilvl w:val="0"/>
                <w:numId w:val="1"/>
              </w:numPr>
              <w:tabs>
                <w:tab w:val="clear" w:pos="720"/>
              </w:tabs>
              <w:snapToGrid/>
              <w:ind w:left="113" w:firstLine="0"/>
              <w:jc w:val="left"/>
              <w:rPr>
                <w:rFonts w:ascii="Tahoma" w:hAnsi="Tahoma" w:cs="Tahoma"/>
                <w:sz w:val="22"/>
                <w:szCs w:val="22"/>
                <w:lang w:val="ru-RU" w:eastAsia="ru-RU"/>
              </w:rPr>
            </w:pPr>
          </w:p>
        </w:tc>
        <w:tc>
          <w:tcPr>
            <w:tcW w:w="1458" w:type="pct"/>
            <w:tcBorders>
              <w:top w:val="outset" w:sz="6" w:space="0" w:color="auto"/>
              <w:left w:val="outset" w:sz="6" w:space="0" w:color="auto"/>
              <w:bottom w:val="outset" w:sz="6" w:space="0" w:color="auto"/>
              <w:right w:val="outset" w:sz="6" w:space="0" w:color="auto"/>
            </w:tcBorders>
          </w:tcPr>
          <w:p w:rsidR="0016670A" w:rsidRPr="001D14DE" w:rsidRDefault="0016670A" w:rsidP="0016670A">
            <w:pPr>
              <w:spacing w:line="276" w:lineRule="auto"/>
              <w:ind w:left="125" w:right="71"/>
              <w:jc w:val="left"/>
              <w:rPr>
                <w:rFonts w:ascii="Tahoma" w:hAnsi="Tahoma" w:cs="Tahoma"/>
                <w:sz w:val="22"/>
                <w:szCs w:val="22"/>
              </w:rPr>
            </w:pPr>
            <w:r w:rsidRPr="001D14DE">
              <w:rPr>
                <w:rFonts w:ascii="Tahoma" w:hAnsi="Tahoma" w:cs="Tahoma"/>
                <w:sz w:val="22"/>
                <w:szCs w:val="22"/>
              </w:rPr>
              <w:t>Требования об условиях, видах и методах внесения платежей, предлагаемых формах оплаты, порядке финансирования, условиях кредитования сделки</w:t>
            </w:r>
          </w:p>
        </w:tc>
        <w:tc>
          <w:tcPr>
            <w:tcW w:w="3178" w:type="pct"/>
            <w:tcBorders>
              <w:top w:val="outset" w:sz="6" w:space="0" w:color="auto"/>
              <w:left w:val="outset" w:sz="6" w:space="0" w:color="auto"/>
              <w:bottom w:val="outset" w:sz="6" w:space="0" w:color="auto"/>
              <w:right w:val="outset" w:sz="6" w:space="0" w:color="auto"/>
            </w:tcBorders>
          </w:tcPr>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Расчеты по настоящему Договору, осуществляются перечислением в безналичной форме денежных средств на расчетный счет Исполнителя.</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Исполнитель передает Заказчику пакет документов для оплаты по оказанным Услугам 1 (первого) числа </w:t>
            </w:r>
            <w:proofErr w:type="gramStart"/>
            <w:r w:rsidRPr="001D14DE">
              <w:rPr>
                <w:rFonts w:ascii="Tahoma" w:hAnsi="Tahoma" w:cs="Tahoma"/>
                <w:sz w:val="22"/>
                <w:szCs w:val="22"/>
                <w:lang w:val="ru-RU" w:eastAsia="ru-RU"/>
              </w:rPr>
              <w:t>месяца</w:t>
            </w:r>
            <w:proofErr w:type="gramEnd"/>
            <w:r w:rsidRPr="001D14DE">
              <w:rPr>
                <w:rFonts w:ascii="Tahoma" w:hAnsi="Tahoma" w:cs="Tahoma"/>
                <w:sz w:val="22"/>
                <w:szCs w:val="22"/>
                <w:lang w:val="ru-RU" w:eastAsia="ru-RU"/>
              </w:rPr>
              <w:t xml:space="preserve"> следующего за отчетным. Состав пакета документов:  </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Счет;</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Счет-фактура;</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Акт выполненных Работ/УПД;</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Дефектные ведомости;</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Заказ-наряды;</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Товарные накладные по форме М-15 АГД;</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Отчет об использовании давальческих материалов.</w:t>
            </w:r>
            <w:r w:rsidRPr="001D14DE">
              <w:rPr>
                <w:rFonts w:ascii="Tahoma" w:hAnsi="Tahoma" w:cs="Tahoma"/>
                <w:sz w:val="22"/>
                <w:szCs w:val="22"/>
                <w:lang w:val="ru-RU" w:eastAsia="ru-RU"/>
              </w:rPr>
              <w:tab/>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Заказчик производит оплату за оказанные Услуги в течение 30-ти (тридцати) календарных дней с даты получения пакета документов за отчётный месяц. В случае нарушения Исполнителем сроков предоставления документов за отчётный месяц, срок оплаты соразмерно сдвигается на срок просрочки предоставления документов. Если дата оплаты будет приходиться на нерабочий (праздничный) день, то оплата будет произведена на следующий за ним рабочий день.</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 xml:space="preserve">Оплата за Материалы, переданные по товарной накладной (ТОРГ-12)/УПД на склад Заказчика, производится в течение 30 (тридцати) календарных дней после предоставления пакета документов за оказание Услуги за отчётный месяц. Оплате подлежат Материалы, которые были использованы Исполнителем при оказании Услуг за отчетный месяц, при условии, что Услуги приняты Заказчиком. </w:t>
            </w:r>
            <w:bookmarkStart w:id="0" w:name="_Hlk54208869"/>
            <w:r w:rsidRPr="001D14DE">
              <w:rPr>
                <w:rFonts w:ascii="Tahoma" w:hAnsi="Tahoma" w:cs="Tahoma"/>
                <w:sz w:val="22"/>
                <w:szCs w:val="22"/>
                <w:lang w:val="ru-RU" w:eastAsia="ru-RU"/>
              </w:rPr>
              <w:t>Если дата оплаты будет приходиться на нерабочий (праздничный) день, то оплата будет произведена на следующий за ним рабочий день.</w:t>
            </w:r>
            <w:bookmarkEnd w:id="0"/>
          </w:p>
          <w:p w:rsidR="00726924"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lastRenderedPageBreak/>
              <w:t>Стороны вправе обмениваться документами посредством ЭДО после подписания соглашения об обмене электронными документами.</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Датой исполнения обязательств Заказчика по оплате считается дата списания денежных средств с расчетного счета Заказчика.</w:t>
            </w:r>
          </w:p>
          <w:p w:rsidR="00FC7F00" w:rsidRPr="001D14DE" w:rsidRDefault="00FC7F00" w:rsidP="00A03C73">
            <w:pPr>
              <w:pStyle w:val="a3"/>
              <w:spacing w:line="276" w:lineRule="auto"/>
              <w:ind w:left="170" w:right="125" w:firstLine="720"/>
              <w:rPr>
                <w:rFonts w:ascii="Tahoma" w:hAnsi="Tahoma" w:cs="Tahoma"/>
                <w:sz w:val="22"/>
                <w:szCs w:val="22"/>
                <w:lang w:val="ru-RU" w:eastAsia="ru-RU"/>
              </w:rPr>
            </w:pPr>
            <w:r w:rsidRPr="001D14DE">
              <w:rPr>
                <w:rFonts w:ascii="Tahoma" w:hAnsi="Tahoma" w:cs="Tahoma"/>
                <w:sz w:val="22"/>
                <w:szCs w:val="22"/>
                <w:lang w:val="ru-RU" w:eastAsia="ru-RU"/>
              </w:rPr>
              <w:t>Платеж со стороны Заказчика считается исполненным при списании суммы платежа с его расчетного счета.</w:t>
            </w:r>
          </w:p>
          <w:p w:rsidR="0016670A" w:rsidRPr="001D14DE" w:rsidRDefault="00FC7F00" w:rsidP="00A03C73">
            <w:pPr>
              <w:pStyle w:val="a3"/>
              <w:spacing w:line="276" w:lineRule="auto"/>
              <w:ind w:left="170" w:right="125" w:firstLine="720"/>
              <w:rPr>
                <w:rFonts w:ascii="Tahoma" w:hAnsi="Tahoma" w:cs="Tahoma"/>
                <w:sz w:val="22"/>
                <w:szCs w:val="22"/>
                <w:lang w:val="ru-RU"/>
              </w:rPr>
            </w:pPr>
            <w:r w:rsidRPr="001D14DE">
              <w:rPr>
                <w:rFonts w:ascii="Tahoma" w:hAnsi="Tahoma" w:cs="Tahoma"/>
                <w:sz w:val="22"/>
                <w:szCs w:val="22"/>
                <w:lang w:val="ru-RU" w:eastAsia="ru-RU"/>
              </w:rPr>
              <w:t>Оплата производится в российских рублях согласно выставленным Исполнителем Счетам на оплату.</w:t>
            </w:r>
          </w:p>
        </w:tc>
      </w:tr>
    </w:tbl>
    <w:p w:rsidR="001C3F7C" w:rsidRPr="001D14DE" w:rsidRDefault="001C3F7C" w:rsidP="000A5EC5">
      <w:pPr>
        <w:tabs>
          <w:tab w:val="clear" w:pos="720"/>
        </w:tabs>
        <w:autoSpaceDE w:val="0"/>
        <w:autoSpaceDN w:val="0"/>
        <w:adjustRightInd w:val="0"/>
        <w:snapToGrid/>
        <w:ind w:right="135"/>
        <w:rPr>
          <w:rFonts w:ascii="Tahoma" w:eastAsiaTheme="minorHAnsi" w:hAnsi="Tahoma" w:cs="Tahoma"/>
          <w:color w:val="000000" w:themeColor="text1"/>
          <w:sz w:val="22"/>
          <w:szCs w:val="22"/>
          <w:lang w:eastAsia="en-US"/>
        </w:rPr>
      </w:pPr>
    </w:p>
    <w:p w:rsidR="005C736E" w:rsidRPr="001D14DE" w:rsidRDefault="005C736E" w:rsidP="000A5EC5">
      <w:pPr>
        <w:tabs>
          <w:tab w:val="clear" w:pos="720"/>
        </w:tabs>
        <w:autoSpaceDE w:val="0"/>
        <w:autoSpaceDN w:val="0"/>
        <w:adjustRightInd w:val="0"/>
        <w:snapToGrid/>
        <w:ind w:right="135"/>
        <w:rPr>
          <w:rFonts w:ascii="Tahoma" w:eastAsiaTheme="minorHAnsi" w:hAnsi="Tahoma" w:cs="Tahoma"/>
          <w:i/>
          <w:color w:val="000000" w:themeColor="text1"/>
          <w:sz w:val="22"/>
          <w:szCs w:val="22"/>
          <w:u w:val="single"/>
          <w:lang w:eastAsia="en-US"/>
        </w:rPr>
      </w:pPr>
    </w:p>
    <w:p w:rsidR="007A098A" w:rsidRPr="001D14DE" w:rsidRDefault="007A098A" w:rsidP="002A65A8">
      <w:pPr>
        <w:tabs>
          <w:tab w:val="clear" w:pos="720"/>
        </w:tabs>
        <w:autoSpaceDE w:val="0"/>
        <w:autoSpaceDN w:val="0"/>
        <w:adjustRightInd w:val="0"/>
        <w:snapToGrid/>
        <w:ind w:right="136"/>
        <w:contextualSpacing/>
        <w:rPr>
          <w:rFonts w:ascii="Tahoma" w:eastAsiaTheme="minorHAnsi" w:hAnsi="Tahoma" w:cs="Tahoma"/>
          <w:color w:val="000000" w:themeColor="text1"/>
          <w:sz w:val="22"/>
          <w:szCs w:val="22"/>
          <w:lang w:eastAsia="en-US"/>
        </w:rPr>
      </w:pPr>
      <w:r w:rsidRPr="001D14DE">
        <w:rPr>
          <w:rFonts w:ascii="Tahoma" w:eastAsiaTheme="minorHAnsi" w:hAnsi="Tahoma" w:cs="Tahoma"/>
          <w:color w:val="000000" w:themeColor="text1"/>
          <w:sz w:val="22"/>
          <w:szCs w:val="22"/>
          <w:lang w:eastAsia="en-US"/>
        </w:rPr>
        <w:t xml:space="preserve"> </w:t>
      </w:r>
    </w:p>
    <w:p w:rsidR="00CB64BE" w:rsidRPr="001D14DE" w:rsidRDefault="00CB64BE" w:rsidP="002A65A8">
      <w:pPr>
        <w:tabs>
          <w:tab w:val="clear" w:pos="720"/>
        </w:tabs>
        <w:autoSpaceDE w:val="0"/>
        <w:autoSpaceDN w:val="0"/>
        <w:adjustRightInd w:val="0"/>
        <w:snapToGrid/>
        <w:ind w:right="136"/>
        <w:contextualSpacing/>
        <w:rPr>
          <w:rFonts w:ascii="Tahoma" w:eastAsiaTheme="minorHAnsi" w:hAnsi="Tahoma" w:cs="Tahoma"/>
          <w:color w:val="000000" w:themeColor="text1"/>
          <w:sz w:val="22"/>
          <w:szCs w:val="22"/>
          <w:lang w:eastAsia="en-US"/>
        </w:rPr>
      </w:pPr>
    </w:p>
    <w:p w:rsidR="00CB64BE" w:rsidRPr="001D14DE" w:rsidRDefault="000775AD" w:rsidP="002A65A8">
      <w:pPr>
        <w:tabs>
          <w:tab w:val="clear" w:pos="720"/>
        </w:tabs>
        <w:autoSpaceDE w:val="0"/>
        <w:autoSpaceDN w:val="0"/>
        <w:adjustRightInd w:val="0"/>
        <w:snapToGrid/>
        <w:ind w:right="136"/>
        <w:contextualSpacing/>
        <w:rPr>
          <w:rFonts w:ascii="Tahoma" w:eastAsiaTheme="minorHAnsi" w:hAnsi="Tahoma" w:cs="Tahoma"/>
          <w:color w:val="000000" w:themeColor="text1"/>
          <w:sz w:val="22"/>
          <w:szCs w:val="22"/>
          <w:lang w:eastAsia="en-US"/>
        </w:rPr>
      </w:pPr>
      <w:r w:rsidRPr="001D14DE">
        <w:rPr>
          <w:rFonts w:ascii="Tahoma" w:eastAsiaTheme="minorHAnsi" w:hAnsi="Tahoma" w:cs="Tahoma"/>
          <w:color w:val="000000" w:themeColor="text1"/>
          <w:sz w:val="22"/>
          <w:szCs w:val="22"/>
          <w:lang w:eastAsia="en-US"/>
        </w:rPr>
        <w:t>Приложения</w:t>
      </w:r>
      <w:r w:rsidR="00F52D0E" w:rsidRPr="001D14DE">
        <w:rPr>
          <w:rFonts w:ascii="Tahoma" w:eastAsiaTheme="minorHAnsi" w:hAnsi="Tahoma" w:cs="Tahoma"/>
          <w:color w:val="000000" w:themeColor="text1"/>
          <w:sz w:val="22"/>
          <w:szCs w:val="22"/>
          <w:lang w:eastAsia="en-US"/>
        </w:rPr>
        <w:t>:</w:t>
      </w:r>
    </w:p>
    <w:p w:rsidR="00F52D0E" w:rsidRPr="001D14DE" w:rsidRDefault="00F52D0E" w:rsidP="002A65A8">
      <w:pPr>
        <w:tabs>
          <w:tab w:val="clear" w:pos="720"/>
        </w:tabs>
        <w:autoSpaceDE w:val="0"/>
        <w:autoSpaceDN w:val="0"/>
        <w:adjustRightInd w:val="0"/>
        <w:snapToGrid/>
        <w:ind w:right="136"/>
        <w:contextualSpacing/>
        <w:rPr>
          <w:rFonts w:ascii="Tahoma" w:eastAsiaTheme="minorHAnsi" w:hAnsi="Tahoma" w:cs="Tahoma"/>
          <w:color w:val="000000" w:themeColor="text1"/>
          <w:sz w:val="22"/>
          <w:szCs w:val="22"/>
          <w:lang w:eastAsia="en-US"/>
        </w:rPr>
      </w:pPr>
    </w:p>
    <w:p w:rsidR="000775AD" w:rsidRPr="001D14DE" w:rsidRDefault="000775AD" w:rsidP="000775AD">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ind w:left="1276" w:hanging="425"/>
        <w:outlineLvl w:val="0"/>
        <w:rPr>
          <w:rFonts w:ascii="Tahoma" w:hAnsi="Tahoma" w:cs="Tahoma"/>
          <w:sz w:val="22"/>
          <w:szCs w:val="22"/>
        </w:rPr>
      </w:pPr>
      <w:r w:rsidRPr="001D14DE">
        <w:rPr>
          <w:rFonts w:ascii="Tahoma" w:hAnsi="Tahoma" w:cs="Tahoma"/>
          <w:sz w:val="22"/>
          <w:szCs w:val="22"/>
        </w:rPr>
        <w:t>Перечень Оборудования</w:t>
      </w:r>
      <w:r w:rsidRPr="001D14DE">
        <w:rPr>
          <w:rFonts w:ascii="Tahoma" w:hAnsi="Tahoma" w:cs="Tahoma"/>
          <w:sz w:val="22"/>
          <w:szCs w:val="22"/>
          <w:lang w:val="ru-RU"/>
        </w:rPr>
        <w:t xml:space="preserve"> – 1 л.</w:t>
      </w:r>
    </w:p>
    <w:p w:rsidR="001611EF" w:rsidRPr="001D14DE" w:rsidRDefault="001611EF" w:rsidP="000775AD">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ind w:left="1276" w:hanging="425"/>
        <w:outlineLvl w:val="0"/>
        <w:rPr>
          <w:rFonts w:ascii="Tahoma" w:hAnsi="Tahoma" w:cs="Tahoma"/>
          <w:sz w:val="22"/>
          <w:szCs w:val="22"/>
        </w:rPr>
      </w:pPr>
      <w:r w:rsidRPr="001D14DE">
        <w:rPr>
          <w:rFonts w:ascii="Tahoma" w:hAnsi="Tahoma" w:cs="Tahoma"/>
          <w:sz w:val="22"/>
          <w:szCs w:val="22"/>
          <w:lang w:val="ru-RU" w:eastAsia="ru-RU"/>
        </w:rPr>
        <w:t>Периодичность и нормативы проведения технических обслуживаний – 1 л.</w:t>
      </w:r>
    </w:p>
    <w:p w:rsidR="001914CF" w:rsidRPr="001D14DE" w:rsidRDefault="001914CF" w:rsidP="000775AD">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ind w:left="1276" w:hanging="425"/>
        <w:outlineLvl w:val="0"/>
        <w:rPr>
          <w:rFonts w:ascii="Tahoma" w:hAnsi="Tahoma" w:cs="Tahoma"/>
          <w:sz w:val="22"/>
          <w:szCs w:val="22"/>
        </w:rPr>
      </w:pPr>
      <w:r w:rsidRPr="001D14DE">
        <w:rPr>
          <w:rFonts w:ascii="Tahoma" w:hAnsi="Tahoma" w:cs="Tahoma"/>
          <w:sz w:val="22"/>
          <w:szCs w:val="22"/>
          <w:lang w:val="ru-RU" w:eastAsia="ru-RU"/>
        </w:rPr>
        <w:t xml:space="preserve">Проект технологических карт на проведение технических обслуживаний – </w:t>
      </w:r>
      <w:r w:rsidR="00491437" w:rsidRPr="001D14DE">
        <w:rPr>
          <w:rFonts w:ascii="Tahoma" w:hAnsi="Tahoma" w:cs="Tahoma"/>
          <w:sz w:val="22"/>
          <w:szCs w:val="22"/>
          <w:lang w:val="ru-RU" w:eastAsia="ru-RU"/>
        </w:rPr>
        <w:t xml:space="preserve">22 </w:t>
      </w:r>
      <w:r w:rsidRPr="001D14DE">
        <w:rPr>
          <w:rFonts w:ascii="Tahoma" w:hAnsi="Tahoma" w:cs="Tahoma"/>
          <w:sz w:val="22"/>
          <w:szCs w:val="22"/>
          <w:lang w:val="ru-RU" w:eastAsia="ru-RU"/>
        </w:rPr>
        <w:t>л.</w:t>
      </w:r>
    </w:p>
    <w:p w:rsidR="00746D22" w:rsidRPr="001D14DE" w:rsidRDefault="00746D22" w:rsidP="00C30E61">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ind w:left="1276" w:hanging="425"/>
        <w:outlineLvl w:val="0"/>
        <w:rPr>
          <w:rFonts w:ascii="Tahoma" w:hAnsi="Tahoma" w:cs="Tahoma"/>
          <w:sz w:val="22"/>
          <w:szCs w:val="22"/>
        </w:rPr>
      </w:pPr>
      <w:r w:rsidRPr="001D14DE">
        <w:rPr>
          <w:rFonts w:ascii="Tahoma" w:hAnsi="Tahoma" w:cs="Tahoma"/>
          <w:sz w:val="22"/>
          <w:szCs w:val="22"/>
          <w:lang w:val="ru-RU" w:eastAsia="ru-RU"/>
        </w:rPr>
        <w:t>Форма графика ТО и ППР – 1 л.</w:t>
      </w:r>
    </w:p>
    <w:p w:rsidR="005067DC" w:rsidRPr="001D14DE" w:rsidRDefault="0017614E" w:rsidP="0017614E">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ind w:left="1276" w:hanging="425"/>
        <w:outlineLvl w:val="0"/>
        <w:rPr>
          <w:rFonts w:ascii="Tahoma" w:hAnsi="Tahoma" w:cs="Tahoma"/>
          <w:sz w:val="22"/>
          <w:szCs w:val="22"/>
          <w:lang w:val="ru-RU" w:eastAsia="ru-RU"/>
        </w:rPr>
      </w:pPr>
      <w:r w:rsidRPr="001D14DE">
        <w:rPr>
          <w:rFonts w:ascii="Tahoma" w:hAnsi="Tahoma" w:cs="Tahoma"/>
          <w:sz w:val="22"/>
          <w:szCs w:val="22"/>
          <w:lang w:val="ru-RU" w:eastAsia="ru-RU"/>
        </w:rPr>
        <w:t>Планируемый объём технических обслуживаний и материалов к ним на период с 01.01.2026 по 31.12.202</w:t>
      </w:r>
      <w:r w:rsidR="00C90C33" w:rsidRPr="001D14DE">
        <w:rPr>
          <w:rFonts w:ascii="Tahoma" w:hAnsi="Tahoma" w:cs="Tahoma"/>
          <w:sz w:val="22"/>
          <w:szCs w:val="22"/>
          <w:lang w:val="ru-RU" w:eastAsia="ru-RU"/>
        </w:rPr>
        <w:t>7</w:t>
      </w:r>
      <w:r w:rsidRPr="001D14DE">
        <w:rPr>
          <w:rFonts w:ascii="Tahoma" w:hAnsi="Tahoma" w:cs="Tahoma"/>
          <w:sz w:val="22"/>
          <w:szCs w:val="22"/>
          <w:lang w:val="ru-RU" w:eastAsia="ru-RU"/>
        </w:rPr>
        <w:t xml:space="preserve"> г.</w:t>
      </w:r>
      <w:r w:rsidR="00415601" w:rsidRPr="001D14DE">
        <w:rPr>
          <w:rFonts w:ascii="Tahoma" w:hAnsi="Tahoma" w:cs="Tahoma"/>
          <w:sz w:val="22"/>
          <w:szCs w:val="22"/>
          <w:lang w:val="ru-RU" w:eastAsia="ru-RU"/>
        </w:rPr>
        <w:t xml:space="preserve"> </w:t>
      </w:r>
      <w:r w:rsidR="005067DC" w:rsidRPr="001D14DE">
        <w:rPr>
          <w:rFonts w:ascii="Tahoma" w:hAnsi="Tahoma" w:cs="Tahoma"/>
          <w:sz w:val="22"/>
          <w:szCs w:val="22"/>
          <w:lang w:val="ru-RU" w:eastAsia="ru-RU"/>
        </w:rPr>
        <w:t xml:space="preserve">– </w:t>
      </w:r>
      <w:r w:rsidR="00415601" w:rsidRPr="001D14DE">
        <w:rPr>
          <w:rFonts w:ascii="Tahoma" w:hAnsi="Tahoma" w:cs="Tahoma"/>
          <w:sz w:val="22"/>
          <w:szCs w:val="22"/>
          <w:lang w:val="ru-RU" w:eastAsia="ru-RU"/>
        </w:rPr>
        <w:t xml:space="preserve">3 </w:t>
      </w:r>
      <w:r w:rsidR="005067DC" w:rsidRPr="001D14DE">
        <w:rPr>
          <w:rFonts w:ascii="Tahoma" w:hAnsi="Tahoma" w:cs="Tahoma"/>
          <w:sz w:val="22"/>
          <w:szCs w:val="22"/>
          <w:lang w:val="ru-RU" w:eastAsia="ru-RU"/>
        </w:rPr>
        <w:t>л.</w:t>
      </w:r>
    </w:p>
    <w:p w:rsidR="00E10866" w:rsidRPr="001D14DE" w:rsidRDefault="00E10866" w:rsidP="0017614E">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ind w:left="1276" w:hanging="425"/>
        <w:outlineLvl w:val="0"/>
        <w:rPr>
          <w:rFonts w:ascii="Tahoma" w:hAnsi="Tahoma" w:cs="Tahoma"/>
          <w:sz w:val="22"/>
          <w:szCs w:val="22"/>
          <w:lang w:val="ru-RU" w:eastAsia="ru-RU"/>
        </w:rPr>
      </w:pPr>
      <w:r w:rsidRPr="001D14DE">
        <w:rPr>
          <w:rFonts w:ascii="Tahoma" w:hAnsi="Tahoma" w:cs="Tahoma"/>
          <w:sz w:val="22"/>
          <w:szCs w:val="22"/>
          <w:lang w:val="ru-RU" w:eastAsia="ru-RU"/>
        </w:rPr>
        <w:t>Планируемый объём ремонтных работ, запасных частей и смазочных материалов для Оборудования на период с 01.0</w:t>
      </w:r>
      <w:r w:rsidR="0011232E" w:rsidRPr="001D14DE">
        <w:rPr>
          <w:rFonts w:ascii="Tahoma" w:hAnsi="Tahoma" w:cs="Tahoma"/>
          <w:sz w:val="22"/>
          <w:szCs w:val="22"/>
          <w:lang w:val="ru-RU" w:eastAsia="ru-RU"/>
        </w:rPr>
        <w:t>3</w:t>
      </w:r>
      <w:r w:rsidRPr="001D14DE">
        <w:rPr>
          <w:rFonts w:ascii="Tahoma" w:hAnsi="Tahoma" w:cs="Tahoma"/>
          <w:sz w:val="22"/>
          <w:szCs w:val="22"/>
          <w:lang w:val="ru-RU" w:eastAsia="ru-RU"/>
        </w:rPr>
        <w:t>.2026 по 31.12.202</w:t>
      </w:r>
      <w:r w:rsidR="0011232E" w:rsidRPr="001D14DE">
        <w:rPr>
          <w:rFonts w:ascii="Tahoma" w:hAnsi="Tahoma" w:cs="Tahoma"/>
          <w:sz w:val="22"/>
          <w:szCs w:val="22"/>
          <w:lang w:val="ru-RU" w:eastAsia="ru-RU"/>
        </w:rPr>
        <w:t>7</w:t>
      </w:r>
      <w:r w:rsidRPr="001D14DE">
        <w:rPr>
          <w:rFonts w:ascii="Tahoma" w:hAnsi="Tahoma" w:cs="Tahoma"/>
          <w:sz w:val="22"/>
          <w:szCs w:val="22"/>
          <w:lang w:val="ru-RU" w:eastAsia="ru-RU"/>
        </w:rPr>
        <w:t xml:space="preserve"> г. –</w:t>
      </w:r>
      <w:r w:rsidR="00FB0BB3" w:rsidRPr="001D14DE">
        <w:rPr>
          <w:rFonts w:ascii="Tahoma" w:hAnsi="Tahoma" w:cs="Tahoma"/>
          <w:sz w:val="22"/>
          <w:szCs w:val="22"/>
          <w:lang w:val="ru-RU" w:eastAsia="ru-RU"/>
        </w:rPr>
        <w:t xml:space="preserve"> </w:t>
      </w:r>
      <w:r w:rsidR="0011232E" w:rsidRPr="001D14DE">
        <w:rPr>
          <w:rFonts w:ascii="Tahoma" w:hAnsi="Tahoma" w:cs="Tahoma"/>
          <w:sz w:val="22"/>
          <w:szCs w:val="22"/>
          <w:lang w:val="ru-RU" w:eastAsia="ru-RU"/>
        </w:rPr>
        <w:t>5</w:t>
      </w:r>
      <w:r w:rsidRPr="001D14DE">
        <w:rPr>
          <w:rFonts w:ascii="Tahoma" w:hAnsi="Tahoma" w:cs="Tahoma"/>
          <w:sz w:val="22"/>
          <w:szCs w:val="22"/>
          <w:lang w:val="ru-RU" w:eastAsia="ru-RU"/>
        </w:rPr>
        <w:t xml:space="preserve"> л.</w:t>
      </w:r>
      <w:bookmarkStart w:id="1" w:name="_GoBack"/>
      <w:bookmarkEnd w:id="1"/>
    </w:p>
    <w:p w:rsidR="00D82DD2" w:rsidRPr="001D14DE" w:rsidRDefault="00D82DD2" w:rsidP="00D82DD2">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ind w:left="0" w:firstLine="851"/>
        <w:outlineLvl w:val="0"/>
        <w:rPr>
          <w:rFonts w:ascii="Tahoma" w:hAnsi="Tahoma" w:cs="Tahoma"/>
          <w:sz w:val="22"/>
          <w:szCs w:val="22"/>
        </w:rPr>
      </w:pPr>
      <w:r w:rsidRPr="001D14DE">
        <w:rPr>
          <w:rFonts w:ascii="Tahoma" w:hAnsi="Tahoma" w:cs="Tahoma"/>
          <w:sz w:val="22"/>
          <w:szCs w:val="22"/>
        </w:rPr>
        <w:t>Форма сведений об опыте выполнения работ</w:t>
      </w:r>
      <w:r w:rsidR="00B865B2" w:rsidRPr="001D14DE">
        <w:rPr>
          <w:rFonts w:ascii="Tahoma" w:hAnsi="Tahoma" w:cs="Tahoma"/>
          <w:sz w:val="22"/>
          <w:szCs w:val="22"/>
          <w:lang w:val="ru-RU"/>
        </w:rPr>
        <w:t xml:space="preserve"> – 1 л.</w:t>
      </w:r>
      <w:r w:rsidRPr="001D14DE">
        <w:rPr>
          <w:rFonts w:ascii="Tahoma" w:hAnsi="Tahoma" w:cs="Tahoma"/>
          <w:sz w:val="22"/>
          <w:szCs w:val="22"/>
        </w:rPr>
        <w:t>;</w:t>
      </w:r>
    </w:p>
    <w:p w:rsidR="00D82DD2" w:rsidRPr="001D14DE" w:rsidRDefault="0011232E" w:rsidP="00F267DE">
      <w:pPr>
        <w:pStyle w:val="a3"/>
        <w:numPr>
          <w:ilvl w:val="0"/>
          <w:numId w:val="2"/>
        </w:numPr>
        <w:tabs>
          <w:tab w:val="clear" w:pos="720"/>
          <w:tab w:val="left" w:pos="1276"/>
        </w:tabs>
        <w:ind w:firstLine="131"/>
        <w:rPr>
          <w:rFonts w:ascii="Tahoma" w:hAnsi="Tahoma" w:cs="Tahoma"/>
          <w:sz w:val="22"/>
          <w:szCs w:val="22"/>
        </w:rPr>
      </w:pPr>
      <w:r w:rsidRPr="001D14DE">
        <w:rPr>
          <w:rFonts w:ascii="Tahoma" w:hAnsi="Tahoma" w:cs="Tahoma"/>
          <w:sz w:val="22"/>
          <w:szCs w:val="22"/>
          <w:lang w:val="ru-RU"/>
        </w:rPr>
        <w:t>З</w:t>
      </w:r>
      <w:proofErr w:type="spellStart"/>
      <w:r w:rsidRPr="001D14DE">
        <w:rPr>
          <w:rFonts w:ascii="Tahoma" w:hAnsi="Tahoma" w:cs="Tahoma"/>
          <w:sz w:val="22"/>
          <w:szCs w:val="22"/>
        </w:rPr>
        <w:t>аявление</w:t>
      </w:r>
      <w:proofErr w:type="spellEnd"/>
      <w:r w:rsidR="00B865B2" w:rsidRPr="001D14DE">
        <w:rPr>
          <w:rFonts w:ascii="Tahoma" w:hAnsi="Tahoma" w:cs="Tahoma"/>
          <w:sz w:val="22"/>
          <w:szCs w:val="22"/>
        </w:rPr>
        <w:t xml:space="preserve"> о безусловном подписании проекта Договора</w:t>
      </w:r>
      <w:r w:rsidR="00B865B2" w:rsidRPr="001D14DE">
        <w:rPr>
          <w:rFonts w:ascii="Tahoma" w:hAnsi="Tahoma" w:cs="Tahoma"/>
          <w:sz w:val="22"/>
          <w:szCs w:val="22"/>
          <w:lang w:val="ru-RU"/>
        </w:rPr>
        <w:t xml:space="preserve"> – 1 л.</w:t>
      </w:r>
    </w:p>
    <w:p w:rsidR="00323A7E" w:rsidRPr="001D14DE" w:rsidRDefault="00323A7E" w:rsidP="00323A7E">
      <w:pPr>
        <w:pStyle w:val="a3"/>
        <w:keepNext/>
        <w:widowControl w:val="0"/>
        <w:numPr>
          <w:ilvl w:val="0"/>
          <w:numId w:val="2"/>
        </w:numPr>
        <w:shd w:val="clear" w:color="auto" w:fill="FFFFFF"/>
        <w:tabs>
          <w:tab w:val="clear" w:pos="720"/>
          <w:tab w:val="left" w:pos="1276"/>
        </w:tabs>
        <w:autoSpaceDE w:val="0"/>
        <w:autoSpaceDN w:val="0"/>
        <w:adjustRightInd w:val="0"/>
        <w:snapToGrid/>
        <w:spacing w:line="276" w:lineRule="auto"/>
        <w:ind w:left="0" w:firstLine="851"/>
        <w:outlineLvl w:val="0"/>
        <w:rPr>
          <w:rFonts w:ascii="Tahoma" w:hAnsi="Tahoma" w:cs="Tahoma"/>
          <w:sz w:val="22"/>
          <w:szCs w:val="22"/>
        </w:rPr>
      </w:pPr>
      <w:r w:rsidRPr="001D14DE">
        <w:rPr>
          <w:rFonts w:ascii="Tahoma" w:hAnsi="Tahoma" w:cs="Tahoma"/>
          <w:sz w:val="22"/>
          <w:szCs w:val="22"/>
        </w:rPr>
        <w:t>Гарантийное письмо</w:t>
      </w:r>
      <w:r w:rsidRPr="001D14DE">
        <w:rPr>
          <w:rFonts w:ascii="Tahoma" w:hAnsi="Tahoma" w:cs="Tahoma"/>
          <w:sz w:val="22"/>
          <w:szCs w:val="22"/>
          <w:lang w:val="ru-RU"/>
        </w:rPr>
        <w:t xml:space="preserve"> – 1 л.</w:t>
      </w:r>
    </w:p>
    <w:p w:rsidR="00CB64BE" w:rsidRPr="001D14DE" w:rsidRDefault="00F267DE" w:rsidP="00F267DE">
      <w:pPr>
        <w:pStyle w:val="a3"/>
        <w:numPr>
          <w:ilvl w:val="0"/>
          <w:numId w:val="2"/>
        </w:numPr>
        <w:tabs>
          <w:tab w:val="clear" w:pos="720"/>
          <w:tab w:val="left" w:pos="1276"/>
        </w:tabs>
        <w:ind w:firstLine="131"/>
        <w:rPr>
          <w:rFonts w:ascii="Tahoma" w:hAnsi="Tahoma" w:cs="Tahoma"/>
          <w:sz w:val="22"/>
          <w:szCs w:val="22"/>
        </w:rPr>
      </w:pPr>
      <w:r w:rsidRPr="001D14DE">
        <w:rPr>
          <w:rFonts w:ascii="Tahoma" w:hAnsi="Tahoma" w:cs="Tahoma"/>
          <w:sz w:val="22"/>
          <w:szCs w:val="22"/>
        </w:rPr>
        <w:t>Форма предоставления цены закупочного предложения по предмету</w:t>
      </w:r>
      <w:r w:rsidR="00E310A6" w:rsidRPr="001D14DE">
        <w:rPr>
          <w:rFonts w:ascii="Tahoma" w:hAnsi="Tahoma" w:cs="Tahoma"/>
          <w:sz w:val="22"/>
          <w:szCs w:val="22"/>
          <w:lang w:val="ru-RU"/>
        </w:rPr>
        <w:t xml:space="preserve"> </w:t>
      </w:r>
      <w:r w:rsidR="00E310A6" w:rsidRPr="001D14DE">
        <w:rPr>
          <w:rFonts w:ascii="Tahoma" w:hAnsi="Tahoma" w:cs="Tahoma"/>
          <w:sz w:val="22"/>
          <w:szCs w:val="22"/>
        </w:rPr>
        <w:t>закупки</w:t>
      </w:r>
      <w:r w:rsidR="004E0228" w:rsidRPr="001D14DE">
        <w:rPr>
          <w:rFonts w:ascii="Tahoma" w:hAnsi="Tahoma" w:cs="Tahoma"/>
          <w:sz w:val="22"/>
          <w:szCs w:val="22"/>
          <w:lang w:val="ru-RU"/>
        </w:rPr>
        <w:t xml:space="preserve"> – </w:t>
      </w:r>
      <w:r w:rsidR="0011232E" w:rsidRPr="001D14DE">
        <w:rPr>
          <w:rFonts w:ascii="Tahoma" w:hAnsi="Tahoma" w:cs="Tahoma"/>
          <w:sz w:val="22"/>
          <w:szCs w:val="22"/>
          <w:lang w:val="ru-RU"/>
        </w:rPr>
        <w:t>5</w:t>
      </w:r>
      <w:r w:rsidR="004E0228" w:rsidRPr="001D14DE">
        <w:rPr>
          <w:rFonts w:ascii="Tahoma" w:hAnsi="Tahoma" w:cs="Tahoma"/>
          <w:sz w:val="22"/>
          <w:szCs w:val="22"/>
          <w:lang w:val="ru-RU"/>
        </w:rPr>
        <w:t xml:space="preserve"> л.</w:t>
      </w:r>
      <w:r w:rsidRPr="001D14DE">
        <w:rPr>
          <w:rFonts w:ascii="Tahoma" w:hAnsi="Tahoma" w:cs="Tahoma"/>
          <w:sz w:val="22"/>
          <w:szCs w:val="22"/>
          <w:lang w:val="ru-RU"/>
        </w:rPr>
        <w:t>;</w:t>
      </w:r>
    </w:p>
    <w:p w:rsidR="0048255E" w:rsidRPr="00C503F1" w:rsidRDefault="0048255E" w:rsidP="0031675F">
      <w:pPr>
        <w:pStyle w:val="a3"/>
        <w:keepNext/>
        <w:widowControl w:val="0"/>
        <w:shd w:val="clear" w:color="auto" w:fill="FFFFFF"/>
        <w:tabs>
          <w:tab w:val="clear" w:pos="720"/>
          <w:tab w:val="left" w:pos="1276"/>
        </w:tabs>
        <w:autoSpaceDE w:val="0"/>
        <w:autoSpaceDN w:val="0"/>
        <w:adjustRightInd w:val="0"/>
        <w:snapToGrid/>
        <w:spacing w:line="276" w:lineRule="auto"/>
        <w:ind w:left="851"/>
        <w:outlineLvl w:val="0"/>
        <w:rPr>
          <w:rFonts w:ascii="Tahoma" w:hAnsi="Tahoma" w:cs="Tahoma"/>
          <w:sz w:val="22"/>
          <w:szCs w:val="22"/>
        </w:rPr>
      </w:pPr>
    </w:p>
    <w:p w:rsidR="00CB64BE" w:rsidRDefault="00CB64BE" w:rsidP="002A65A8">
      <w:pPr>
        <w:tabs>
          <w:tab w:val="clear" w:pos="720"/>
        </w:tabs>
        <w:autoSpaceDE w:val="0"/>
        <w:autoSpaceDN w:val="0"/>
        <w:adjustRightInd w:val="0"/>
        <w:snapToGrid/>
        <w:ind w:right="136"/>
        <w:contextualSpacing/>
        <w:rPr>
          <w:rFonts w:ascii="Tahoma" w:eastAsiaTheme="minorHAnsi" w:hAnsi="Tahoma" w:cs="Tahoma"/>
          <w:color w:val="000000" w:themeColor="text1"/>
          <w:sz w:val="22"/>
          <w:szCs w:val="22"/>
          <w:lang w:val="x-none" w:eastAsia="en-US"/>
        </w:rPr>
      </w:pPr>
    </w:p>
    <w:p w:rsidR="00373F58" w:rsidRDefault="00373F58" w:rsidP="00373F58">
      <w:pPr>
        <w:tabs>
          <w:tab w:val="clear" w:pos="720"/>
        </w:tabs>
        <w:autoSpaceDE w:val="0"/>
        <w:autoSpaceDN w:val="0"/>
        <w:adjustRightInd w:val="0"/>
        <w:snapToGrid/>
        <w:ind w:right="-427"/>
        <w:contextualSpacing/>
        <w:rPr>
          <w:rFonts w:ascii="Tahoma" w:eastAsiaTheme="minorHAnsi" w:hAnsi="Tahoma" w:cs="Tahoma"/>
          <w:color w:val="000000" w:themeColor="text1"/>
          <w:sz w:val="22"/>
          <w:szCs w:val="22"/>
          <w:lang w:val="x-none" w:eastAsia="en-US"/>
        </w:rPr>
        <w:sectPr w:rsidR="00373F58" w:rsidSect="00373F58">
          <w:footerReference w:type="default" r:id="rId12"/>
          <w:type w:val="continuous"/>
          <w:pgSz w:w="11906" w:h="16838"/>
          <w:pgMar w:top="426" w:right="991" w:bottom="567" w:left="709" w:header="708" w:footer="708" w:gutter="0"/>
          <w:cols w:space="708"/>
          <w:docGrid w:linePitch="360"/>
        </w:sectPr>
      </w:pPr>
    </w:p>
    <w:p w:rsidR="00373F58" w:rsidRDefault="00373F58" w:rsidP="00373F58">
      <w:pPr>
        <w:tabs>
          <w:tab w:val="clear" w:pos="720"/>
        </w:tabs>
        <w:autoSpaceDE w:val="0"/>
        <w:autoSpaceDN w:val="0"/>
        <w:adjustRightInd w:val="0"/>
        <w:snapToGrid/>
        <w:ind w:right="-427"/>
        <w:contextualSpacing/>
        <w:rPr>
          <w:rFonts w:ascii="Tahoma" w:eastAsiaTheme="minorHAnsi" w:hAnsi="Tahoma" w:cs="Tahoma"/>
          <w:color w:val="000000" w:themeColor="text1"/>
          <w:sz w:val="22"/>
          <w:szCs w:val="22"/>
          <w:lang w:val="x-none" w:eastAsia="en-US"/>
        </w:rPr>
        <w:sectPr w:rsidR="00373F58" w:rsidSect="00373F58">
          <w:type w:val="continuous"/>
          <w:pgSz w:w="11906" w:h="16838"/>
          <w:pgMar w:top="426" w:right="991" w:bottom="567" w:left="709" w:header="708" w:footer="708" w:gutter="0"/>
          <w:cols w:space="708"/>
          <w:docGrid w:linePitch="360"/>
        </w:sectPr>
      </w:pPr>
    </w:p>
    <w:p w:rsidR="00977569" w:rsidRPr="00656C10" w:rsidRDefault="00977569" w:rsidP="000826B3">
      <w:pPr>
        <w:tabs>
          <w:tab w:val="clear" w:pos="720"/>
        </w:tabs>
        <w:autoSpaceDE w:val="0"/>
        <w:autoSpaceDN w:val="0"/>
        <w:adjustRightInd w:val="0"/>
        <w:snapToGrid/>
        <w:ind w:right="-427"/>
        <w:contextualSpacing/>
        <w:rPr>
          <w:rFonts w:ascii="Tahoma" w:eastAsiaTheme="minorHAnsi" w:hAnsi="Tahoma" w:cs="Tahoma"/>
          <w:color w:val="000000" w:themeColor="text1"/>
          <w:sz w:val="22"/>
          <w:szCs w:val="22"/>
          <w:lang w:eastAsia="en-US"/>
        </w:rPr>
      </w:pPr>
    </w:p>
    <w:sectPr w:rsidR="00977569" w:rsidRPr="00656C10" w:rsidSect="00373F58">
      <w:type w:val="continuous"/>
      <w:pgSz w:w="11906" w:h="16838"/>
      <w:pgMar w:top="426" w:right="991" w:bottom="56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124" w:rsidRDefault="00B77124" w:rsidP="00A40945">
      <w:r>
        <w:separator/>
      </w:r>
    </w:p>
  </w:endnote>
  <w:endnote w:type="continuationSeparator" w:id="0">
    <w:p w:rsidR="00B77124" w:rsidRDefault="00B77124" w:rsidP="00A4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9595070"/>
      <w:docPartObj>
        <w:docPartGallery w:val="Page Numbers (Bottom of Page)"/>
        <w:docPartUnique/>
      </w:docPartObj>
    </w:sdtPr>
    <w:sdtEndPr/>
    <w:sdtContent>
      <w:p w:rsidR="00AB3A27" w:rsidRDefault="00AB3A27">
        <w:pPr>
          <w:pStyle w:val="af0"/>
          <w:jc w:val="right"/>
        </w:pPr>
        <w:r>
          <w:fldChar w:fldCharType="begin"/>
        </w:r>
        <w:r>
          <w:instrText>PAGE   \* MERGEFORMAT</w:instrText>
        </w:r>
        <w:r>
          <w:fldChar w:fldCharType="separate"/>
        </w:r>
        <w:r w:rsidR="001D14DE">
          <w:rPr>
            <w:noProof/>
          </w:rPr>
          <w:t>11</w:t>
        </w:r>
        <w:r>
          <w:fldChar w:fldCharType="end"/>
        </w:r>
      </w:p>
    </w:sdtContent>
  </w:sdt>
  <w:p w:rsidR="00AB3A27" w:rsidRDefault="00AB3A2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124" w:rsidRDefault="00B77124" w:rsidP="00A40945">
      <w:r>
        <w:separator/>
      </w:r>
    </w:p>
  </w:footnote>
  <w:footnote w:type="continuationSeparator" w:id="0">
    <w:p w:rsidR="00B77124" w:rsidRDefault="00B77124" w:rsidP="00A40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50A8"/>
    <w:multiLevelType w:val="multilevel"/>
    <w:tmpl w:val="E3A4BAAE"/>
    <w:lvl w:ilvl="0">
      <w:start w:val="7"/>
      <w:numFmt w:val="decimal"/>
      <w:lvlText w:val="%1"/>
      <w:lvlJc w:val="left"/>
      <w:pPr>
        <w:ind w:left="360" w:hanging="360"/>
      </w:pPr>
      <w:rPr>
        <w:rFonts w:hint="default"/>
      </w:rPr>
    </w:lvl>
    <w:lvl w:ilvl="1">
      <w:start w:val="5"/>
      <w:numFmt w:val="decimal"/>
      <w:lvlText w:val="%1.%2"/>
      <w:lvlJc w:val="left"/>
      <w:pPr>
        <w:ind w:left="859" w:hanging="720"/>
      </w:pPr>
      <w:rPr>
        <w:rFonts w:hint="default"/>
      </w:rPr>
    </w:lvl>
    <w:lvl w:ilvl="2">
      <w:start w:val="1"/>
      <w:numFmt w:val="decimal"/>
      <w:lvlText w:val="%1.%2.%3"/>
      <w:lvlJc w:val="left"/>
      <w:pPr>
        <w:ind w:left="998" w:hanging="720"/>
      </w:pPr>
      <w:rPr>
        <w:rFonts w:hint="default"/>
      </w:rPr>
    </w:lvl>
    <w:lvl w:ilvl="3">
      <w:start w:val="1"/>
      <w:numFmt w:val="decimal"/>
      <w:lvlText w:val="%1.%2.%3.%4"/>
      <w:lvlJc w:val="left"/>
      <w:pPr>
        <w:ind w:left="1497" w:hanging="1080"/>
      </w:pPr>
      <w:rPr>
        <w:rFonts w:hint="default"/>
      </w:rPr>
    </w:lvl>
    <w:lvl w:ilvl="4">
      <w:start w:val="1"/>
      <w:numFmt w:val="decimal"/>
      <w:lvlText w:val="%1.%2.%3.%4.%5"/>
      <w:lvlJc w:val="left"/>
      <w:pPr>
        <w:ind w:left="1636" w:hanging="1080"/>
      </w:pPr>
      <w:rPr>
        <w:rFonts w:hint="default"/>
      </w:rPr>
    </w:lvl>
    <w:lvl w:ilvl="5">
      <w:start w:val="1"/>
      <w:numFmt w:val="decimal"/>
      <w:lvlText w:val="%1.%2.%3.%4.%5.%6"/>
      <w:lvlJc w:val="left"/>
      <w:pPr>
        <w:ind w:left="2135" w:hanging="1440"/>
      </w:pPr>
      <w:rPr>
        <w:rFonts w:hint="default"/>
      </w:rPr>
    </w:lvl>
    <w:lvl w:ilvl="6">
      <w:start w:val="1"/>
      <w:numFmt w:val="decimal"/>
      <w:lvlText w:val="%1.%2.%3.%4.%5.%6.%7"/>
      <w:lvlJc w:val="left"/>
      <w:pPr>
        <w:ind w:left="2634" w:hanging="1800"/>
      </w:pPr>
      <w:rPr>
        <w:rFonts w:hint="default"/>
      </w:rPr>
    </w:lvl>
    <w:lvl w:ilvl="7">
      <w:start w:val="1"/>
      <w:numFmt w:val="decimal"/>
      <w:lvlText w:val="%1.%2.%3.%4.%5.%6.%7.%8"/>
      <w:lvlJc w:val="left"/>
      <w:pPr>
        <w:ind w:left="2773" w:hanging="1800"/>
      </w:pPr>
      <w:rPr>
        <w:rFonts w:hint="default"/>
      </w:rPr>
    </w:lvl>
    <w:lvl w:ilvl="8">
      <w:start w:val="1"/>
      <w:numFmt w:val="decimal"/>
      <w:lvlText w:val="%1.%2.%3.%4.%5.%6.%7.%8.%9"/>
      <w:lvlJc w:val="left"/>
      <w:pPr>
        <w:ind w:left="3272" w:hanging="2160"/>
      </w:pPr>
      <w:rPr>
        <w:rFonts w:hint="default"/>
      </w:rPr>
    </w:lvl>
  </w:abstractNum>
  <w:abstractNum w:abstractNumId="1" w15:restartNumberingAfterBreak="0">
    <w:nsid w:val="06AE008B"/>
    <w:multiLevelType w:val="hybridMultilevel"/>
    <w:tmpl w:val="3CD053F4"/>
    <w:lvl w:ilvl="0" w:tplc="5A247D60">
      <w:start w:val="1"/>
      <w:numFmt w:val="decimal"/>
      <w:suff w:val="space"/>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E65753"/>
    <w:multiLevelType w:val="hybridMultilevel"/>
    <w:tmpl w:val="9DA43E40"/>
    <w:lvl w:ilvl="0" w:tplc="488C8DE8">
      <w:start w:val="1"/>
      <w:numFmt w:val="decimal"/>
      <w:lvlText w:val="9.6.%1"/>
      <w:lvlJc w:val="left"/>
      <w:pPr>
        <w:ind w:left="1211" w:hanging="360"/>
      </w:pPr>
      <w:rPr>
        <w:rFonts w:hint="default"/>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3111A30"/>
    <w:multiLevelType w:val="multilevel"/>
    <w:tmpl w:val="A7A01720"/>
    <w:lvl w:ilvl="0">
      <w:start w:val="10"/>
      <w:numFmt w:val="decimal"/>
      <w:lvlText w:val="%1"/>
      <w:lvlJc w:val="left"/>
      <w:pPr>
        <w:ind w:left="435" w:hanging="435"/>
      </w:pPr>
      <w:rPr>
        <w:rFonts w:hint="default"/>
      </w:rPr>
    </w:lvl>
    <w:lvl w:ilvl="1">
      <w:start w:val="8"/>
      <w:numFmt w:val="decimal"/>
      <w:lvlText w:val="%1.%2"/>
      <w:lvlJc w:val="left"/>
      <w:pPr>
        <w:ind w:left="859" w:hanging="720"/>
      </w:pPr>
      <w:rPr>
        <w:rFonts w:hint="default"/>
      </w:rPr>
    </w:lvl>
    <w:lvl w:ilvl="2">
      <w:start w:val="1"/>
      <w:numFmt w:val="decimal"/>
      <w:lvlText w:val="%1.%2.%3"/>
      <w:lvlJc w:val="left"/>
      <w:pPr>
        <w:ind w:left="998" w:hanging="720"/>
      </w:pPr>
      <w:rPr>
        <w:rFonts w:hint="default"/>
      </w:rPr>
    </w:lvl>
    <w:lvl w:ilvl="3">
      <w:start w:val="1"/>
      <w:numFmt w:val="decimal"/>
      <w:lvlText w:val="%1.%2.%3.%4"/>
      <w:lvlJc w:val="left"/>
      <w:pPr>
        <w:ind w:left="1497" w:hanging="1080"/>
      </w:pPr>
      <w:rPr>
        <w:rFonts w:hint="default"/>
      </w:rPr>
    </w:lvl>
    <w:lvl w:ilvl="4">
      <w:start w:val="1"/>
      <w:numFmt w:val="decimal"/>
      <w:lvlText w:val="%1.%2.%3.%4.%5"/>
      <w:lvlJc w:val="left"/>
      <w:pPr>
        <w:ind w:left="1636" w:hanging="1080"/>
      </w:pPr>
      <w:rPr>
        <w:rFonts w:hint="default"/>
      </w:rPr>
    </w:lvl>
    <w:lvl w:ilvl="5">
      <w:start w:val="1"/>
      <w:numFmt w:val="decimal"/>
      <w:lvlText w:val="%1.%2.%3.%4.%5.%6"/>
      <w:lvlJc w:val="left"/>
      <w:pPr>
        <w:ind w:left="2135" w:hanging="1440"/>
      </w:pPr>
      <w:rPr>
        <w:rFonts w:hint="default"/>
      </w:rPr>
    </w:lvl>
    <w:lvl w:ilvl="6">
      <w:start w:val="1"/>
      <w:numFmt w:val="decimal"/>
      <w:lvlText w:val="%1.%2.%3.%4.%5.%6.%7"/>
      <w:lvlJc w:val="left"/>
      <w:pPr>
        <w:ind w:left="2634" w:hanging="1800"/>
      </w:pPr>
      <w:rPr>
        <w:rFonts w:hint="default"/>
      </w:rPr>
    </w:lvl>
    <w:lvl w:ilvl="7">
      <w:start w:val="1"/>
      <w:numFmt w:val="decimal"/>
      <w:lvlText w:val="%1.%2.%3.%4.%5.%6.%7.%8"/>
      <w:lvlJc w:val="left"/>
      <w:pPr>
        <w:ind w:left="2773" w:hanging="1800"/>
      </w:pPr>
      <w:rPr>
        <w:rFonts w:hint="default"/>
      </w:rPr>
    </w:lvl>
    <w:lvl w:ilvl="8">
      <w:start w:val="1"/>
      <w:numFmt w:val="decimal"/>
      <w:lvlText w:val="%1.%2.%3.%4.%5.%6.%7.%8.%9"/>
      <w:lvlJc w:val="left"/>
      <w:pPr>
        <w:ind w:left="3272" w:hanging="2160"/>
      </w:pPr>
      <w:rPr>
        <w:rFonts w:hint="default"/>
      </w:rPr>
    </w:lvl>
  </w:abstractNum>
  <w:abstractNum w:abstractNumId="4" w15:restartNumberingAfterBreak="0">
    <w:nsid w:val="139614DF"/>
    <w:multiLevelType w:val="hybridMultilevel"/>
    <w:tmpl w:val="A6E8A07E"/>
    <w:lvl w:ilvl="0" w:tplc="497A2C16">
      <w:start w:val="1"/>
      <w:numFmt w:val="decimal"/>
      <w:lvlText w:val="11.%1"/>
      <w:lvlJc w:val="left"/>
      <w:pPr>
        <w:ind w:left="2204" w:hanging="360"/>
      </w:pPr>
      <w:rPr>
        <w:rFonts w:hint="default"/>
        <w:b w:val="0"/>
        <w:color w:val="000000"/>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5" w15:restartNumberingAfterBreak="0">
    <w:nsid w:val="168B7939"/>
    <w:multiLevelType w:val="hybridMultilevel"/>
    <w:tmpl w:val="C0B8042E"/>
    <w:lvl w:ilvl="0" w:tplc="9D12259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D2757B"/>
    <w:multiLevelType w:val="multilevel"/>
    <w:tmpl w:val="6EE256D4"/>
    <w:lvl w:ilvl="0">
      <w:start w:val="1"/>
      <w:numFmt w:val="decimal"/>
      <w:suff w:val="space"/>
      <w:lvlText w:val="5.%1."/>
      <w:lvlJc w:val="left"/>
      <w:pPr>
        <w:ind w:left="1069" w:hanging="360"/>
      </w:pPr>
      <w:rPr>
        <w:rFonts w:hint="default"/>
      </w:rPr>
    </w:lvl>
    <w:lvl w:ilvl="1">
      <w:start w:val="1"/>
      <w:numFmt w:val="decimal"/>
      <w:suff w:val="space"/>
      <w:lvlText w:val="%1.%2"/>
      <w:lvlJc w:val="left"/>
      <w:pPr>
        <w:ind w:left="1501" w:hanging="432"/>
      </w:pPr>
      <w:rPr>
        <w:rFonts w:hint="default"/>
      </w:rPr>
    </w:lvl>
    <w:lvl w:ilvl="2">
      <w:start w:val="1"/>
      <w:numFmt w:val="decimal"/>
      <w:suff w:val="space"/>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7" w15:restartNumberingAfterBreak="0">
    <w:nsid w:val="1A7947C4"/>
    <w:multiLevelType w:val="hybridMultilevel"/>
    <w:tmpl w:val="D33EA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E137C5"/>
    <w:multiLevelType w:val="hybridMultilevel"/>
    <w:tmpl w:val="76A2B218"/>
    <w:lvl w:ilvl="0" w:tplc="0419000F">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tentative="1">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9" w15:restartNumberingAfterBreak="0">
    <w:nsid w:val="28045600"/>
    <w:multiLevelType w:val="hybridMultilevel"/>
    <w:tmpl w:val="5AD2A04A"/>
    <w:lvl w:ilvl="0" w:tplc="52A03D20">
      <w:start w:val="1"/>
      <w:numFmt w:val="decimal"/>
      <w:lvlText w:val="10.%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2D7360A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572580"/>
    <w:multiLevelType w:val="hybridMultilevel"/>
    <w:tmpl w:val="7A4E8A90"/>
    <w:lvl w:ilvl="0" w:tplc="05141C40">
      <w:start w:val="1"/>
      <w:numFmt w:val="decimal"/>
      <w:lvlText w:val="2.%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356531AE"/>
    <w:multiLevelType w:val="hybridMultilevel"/>
    <w:tmpl w:val="68C4AD46"/>
    <w:lvl w:ilvl="0" w:tplc="12D48F8C">
      <w:start w:val="1"/>
      <w:numFmt w:val="decimal"/>
      <w:lvlText w:val="8.%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3" w15:restartNumberingAfterBreak="0">
    <w:nsid w:val="3C067AAC"/>
    <w:multiLevelType w:val="hybridMultilevel"/>
    <w:tmpl w:val="C38410DE"/>
    <w:lvl w:ilvl="0" w:tplc="0419000F">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tentative="1">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14" w15:restartNumberingAfterBreak="0">
    <w:nsid w:val="56F124C2"/>
    <w:multiLevelType w:val="hybridMultilevel"/>
    <w:tmpl w:val="FB1CFE4A"/>
    <w:lvl w:ilvl="0" w:tplc="E1D8C4AE">
      <w:start w:val="1"/>
      <w:numFmt w:val="decimal"/>
      <w:lvlText w:val="7.%1"/>
      <w:lvlJc w:val="left"/>
      <w:pPr>
        <w:ind w:left="859" w:hanging="360"/>
      </w:pPr>
      <w:rPr>
        <w:rFonts w:hint="default"/>
      </w:rPr>
    </w:lvl>
    <w:lvl w:ilvl="1" w:tplc="04190019" w:tentative="1">
      <w:start w:val="1"/>
      <w:numFmt w:val="lowerLetter"/>
      <w:lvlText w:val="%2."/>
      <w:lvlJc w:val="left"/>
      <w:pPr>
        <w:ind w:left="1579" w:hanging="360"/>
      </w:pPr>
    </w:lvl>
    <w:lvl w:ilvl="2" w:tplc="0419001B" w:tentative="1">
      <w:start w:val="1"/>
      <w:numFmt w:val="lowerRoman"/>
      <w:lvlText w:val="%3."/>
      <w:lvlJc w:val="right"/>
      <w:pPr>
        <w:ind w:left="2299" w:hanging="180"/>
      </w:pPr>
    </w:lvl>
    <w:lvl w:ilvl="3" w:tplc="0419000F" w:tentative="1">
      <w:start w:val="1"/>
      <w:numFmt w:val="decimal"/>
      <w:lvlText w:val="%4."/>
      <w:lvlJc w:val="left"/>
      <w:pPr>
        <w:ind w:left="3019" w:hanging="360"/>
      </w:pPr>
    </w:lvl>
    <w:lvl w:ilvl="4" w:tplc="04190019" w:tentative="1">
      <w:start w:val="1"/>
      <w:numFmt w:val="lowerLetter"/>
      <w:lvlText w:val="%5."/>
      <w:lvlJc w:val="left"/>
      <w:pPr>
        <w:ind w:left="3739" w:hanging="360"/>
      </w:pPr>
    </w:lvl>
    <w:lvl w:ilvl="5" w:tplc="0419001B" w:tentative="1">
      <w:start w:val="1"/>
      <w:numFmt w:val="lowerRoman"/>
      <w:lvlText w:val="%6."/>
      <w:lvlJc w:val="right"/>
      <w:pPr>
        <w:ind w:left="4459" w:hanging="180"/>
      </w:pPr>
    </w:lvl>
    <w:lvl w:ilvl="6" w:tplc="0419000F" w:tentative="1">
      <w:start w:val="1"/>
      <w:numFmt w:val="decimal"/>
      <w:lvlText w:val="%7."/>
      <w:lvlJc w:val="left"/>
      <w:pPr>
        <w:ind w:left="5179" w:hanging="360"/>
      </w:pPr>
    </w:lvl>
    <w:lvl w:ilvl="7" w:tplc="04190019" w:tentative="1">
      <w:start w:val="1"/>
      <w:numFmt w:val="lowerLetter"/>
      <w:lvlText w:val="%8."/>
      <w:lvlJc w:val="left"/>
      <w:pPr>
        <w:ind w:left="5899" w:hanging="360"/>
      </w:pPr>
    </w:lvl>
    <w:lvl w:ilvl="8" w:tplc="0419001B" w:tentative="1">
      <w:start w:val="1"/>
      <w:numFmt w:val="lowerRoman"/>
      <w:lvlText w:val="%9."/>
      <w:lvlJc w:val="right"/>
      <w:pPr>
        <w:ind w:left="6619" w:hanging="180"/>
      </w:pPr>
    </w:lvl>
  </w:abstractNum>
  <w:abstractNum w:abstractNumId="15" w15:restartNumberingAfterBreak="0">
    <w:nsid w:val="571E5CC3"/>
    <w:multiLevelType w:val="multilevel"/>
    <w:tmpl w:val="D9F044AE"/>
    <w:lvl w:ilvl="0">
      <w:start w:val="8"/>
      <w:numFmt w:val="decimal"/>
      <w:lvlText w:val="%1"/>
      <w:lvlJc w:val="left"/>
      <w:pPr>
        <w:ind w:left="360" w:hanging="360"/>
      </w:pPr>
      <w:rPr>
        <w:rFonts w:hint="default"/>
      </w:rPr>
    </w:lvl>
    <w:lvl w:ilvl="1">
      <w:start w:val="8"/>
      <w:numFmt w:val="decimal"/>
      <w:lvlText w:val="%1.%2"/>
      <w:lvlJc w:val="left"/>
      <w:pPr>
        <w:ind w:left="859" w:hanging="720"/>
      </w:pPr>
      <w:rPr>
        <w:rFonts w:hint="default"/>
      </w:rPr>
    </w:lvl>
    <w:lvl w:ilvl="2">
      <w:start w:val="1"/>
      <w:numFmt w:val="decimal"/>
      <w:lvlText w:val="%1.%2.%3"/>
      <w:lvlJc w:val="left"/>
      <w:pPr>
        <w:ind w:left="998" w:hanging="720"/>
      </w:pPr>
      <w:rPr>
        <w:rFonts w:hint="default"/>
      </w:rPr>
    </w:lvl>
    <w:lvl w:ilvl="3">
      <w:start w:val="1"/>
      <w:numFmt w:val="decimal"/>
      <w:lvlText w:val="%1.%2.%3.%4"/>
      <w:lvlJc w:val="left"/>
      <w:pPr>
        <w:ind w:left="1497" w:hanging="1080"/>
      </w:pPr>
      <w:rPr>
        <w:rFonts w:hint="default"/>
      </w:rPr>
    </w:lvl>
    <w:lvl w:ilvl="4">
      <w:start w:val="1"/>
      <w:numFmt w:val="decimal"/>
      <w:lvlText w:val="%1.%2.%3.%4.%5"/>
      <w:lvlJc w:val="left"/>
      <w:pPr>
        <w:ind w:left="1636" w:hanging="1080"/>
      </w:pPr>
      <w:rPr>
        <w:rFonts w:hint="default"/>
      </w:rPr>
    </w:lvl>
    <w:lvl w:ilvl="5">
      <w:start w:val="1"/>
      <w:numFmt w:val="decimal"/>
      <w:lvlText w:val="%1.%2.%3.%4.%5.%6"/>
      <w:lvlJc w:val="left"/>
      <w:pPr>
        <w:ind w:left="2135" w:hanging="1440"/>
      </w:pPr>
      <w:rPr>
        <w:rFonts w:hint="default"/>
      </w:rPr>
    </w:lvl>
    <w:lvl w:ilvl="6">
      <w:start w:val="1"/>
      <w:numFmt w:val="decimal"/>
      <w:lvlText w:val="%1.%2.%3.%4.%5.%6.%7"/>
      <w:lvlJc w:val="left"/>
      <w:pPr>
        <w:ind w:left="2634" w:hanging="1800"/>
      </w:pPr>
      <w:rPr>
        <w:rFonts w:hint="default"/>
      </w:rPr>
    </w:lvl>
    <w:lvl w:ilvl="7">
      <w:start w:val="1"/>
      <w:numFmt w:val="decimal"/>
      <w:lvlText w:val="%1.%2.%3.%4.%5.%6.%7.%8"/>
      <w:lvlJc w:val="left"/>
      <w:pPr>
        <w:ind w:left="2773" w:hanging="1800"/>
      </w:pPr>
      <w:rPr>
        <w:rFonts w:hint="default"/>
      </w:rPr>
    </w:lvl>
    <w:lvl w:ilvl="8">
      <w:start w:val="1"/>
      <w:numFmt w:val="decimal"/>
      <w:lvlText w:val="%1.%2.%3.%4.%5.%6.%7.%8.%9"/>
      <w:lvlJc w:val="left"/>
      <w:pPr>
        <w:ind w:left="3272" w:hanging="2160"/>
      </w:pPr>
      <w:rPr>
        <w:rFonts w:hint="default"/>
      </w:rPr>
    </w:lvl>
  </w:abstractNum>
  <w:abstractNum w:abstractNumId="16" w15:restartNumberingAfterBreak="0">
    <w:nsid w:val="5E15194C"/>
    <w:multiLevelType w:val="multilevel"/>
    <w:tmpl w:val="7568A5DA"/>
    <w:lvl w:ilvl="0">
      <w:start w:val="1"/>
      <w:numFmt w:val="decimal"/>
      <w:lvlText w:val="%1."/>
      <w:lvlJc w:val="left"/>
      <w:pPr>
        <w:ind w:left="360" w:hanging="360"/>
      </w:pPr>
      <w:rPr>
        <w:sz w:val="24"/>
        <w:szCs w:val="24"/>
      </w:rPr>
    </w:lvl>
    <w:lvl w:ilvl="1">
      <w:start w:val="1"/>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7" w15:restartNumberingAfterBreak="0">
    <w:nsid w:val="61F24E3D"/>
    <w:multiLevelType w:val="hybridMultilevel"/>
    <w:tmpl w:val="80549436"/>
    <w:lvl w:ilvl="0" w:tplc="04190011">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18" w15:restartNumberingAfterBreak="0">
    <w:nsid w:val="621757B8"/>
    <w:multiLevelType w:val="hybridMultilevel"/>
    <w:tmpl w:val="079656AA"/>
    <w:lvl w:ilvl="0" w:tplc="0419000F">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19" w15:restartNumberingAfterBreak="0">
    <w:nsid w:val="693F6034"/>
    <w:multiLevelType w:val="hybridMultilevel"/>
    <w:tmpl w:val="0D1C2DBE"/>
    <w:lvl w:ilvl="0" w:tplc="0419000F">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tentative="1">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20" w15:restartNumberingAfterBreak="0">
    <w:nsid w:val="698C6428"/>
    <w:multiLevelType w:val="multilevel"/>
    <w:tmpl w:val="51D0013C"/>
    <w:lvl w:ilvl="0">
      <w:start w:val="7"/>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21" w15:restartNumberingAfterBreak="0">
    <w:nsid w:val="6B653CFF"/>
    <w:multiLevelType w:val="multilevel"/>
    <w:tmpl w:val="6FCC55EA"/>
    <w:lvl w:ilvl="0">
      <w:start w:val="8"/>
      <w:numFmt w:val="decimal"/>
      <w:lvlText w:val="%1"/>
      <w:lvlJc w:val="left"/>
      <w:pPr>
        <w:ind w:left="375" w:hanging="375"/>
      </w:pPr>
      <w:rPr>
        <w:rFonts w:hint="default"/>
        <w:b/>
      </w:rPr>
    </w:lvl>
    <w:lvl w:ilvl="1">
      <w:start w:val="9"/>
      <w:numFmt w:val="decimal"/>
      <w:lvlText w:val="%1.%2"/>
      <w:lvlJc w:val="left"/>
      <w:pPr>
        <w:ind w:left="1931" w:hanging="720"/>
      </w:pPr>
      <w:rPr>
        <w:rFonts w:hint="default"/>
        <w:b/>
      </w:rPr>
    </w:lvl>
    <w:lvl w:ilvl="2">
      <w:start w:val="1"/>
      <w:numFmt w:val="decimal"/>
      <w:lvlText w:val="%1.%2.%3"/>
      <w:lvlJc w:val="left"/>
      <w:pPr>
        <w:ind w:left="3142" w:hanging="720"/>
      </w:pPr>
      <w:rPr>
        <w:rFonts w:hint="default"/>
        <w:b/>
      </w:rPr>
    </w:lvl>
    <w:lvl w:ilvl="3">
      <w:start w:val="1"/>
      <w:numFmt w:val="decimal"/>
      <w:lvlText w:val="%1.%2.%3.%4"/>
      <w:lvlJc w:val="left"/>
      <w:pPr>
        <w:ind w:left="4713" w:hanging="1080"/>
      </w:pPr>
      <w:rPr>
        <w:rFonts w:hint="default"/>
        <w:b/>
      </w:rPr>
    </w:lvl>
    <w:lvl w:ilvl="4">
      <w:start w:val="1"/>
      <w:numFmt w:val="decimal"/>
      <w:lvlText w:val="%1.%2.%3.%4.%5"/>
      <w:lvlJc w:val="left"/>
      <w:pPr>
        <w:ind w:left="5924" w:hanging="1080"/>
      </w:pPr>
      <w:rPr>
        <w:rFonts w:hint="default"/>
        <w:b/>
      </w:rPr>
    </w:lvl>
    <w:lvl w:ilvl="5">
      <w:start w:val="1"/>
      <w:numFmt w:val="decimal"/>
      <w:lvlText w:val="%1.%2.%3.%4.%5.%6"/>
      <w:lvlJc w:val="left"/>
      <w:pPr>
        <w:ind w:left="7495" w:hanging="1440"/>
      </w:pPr>
      <w:rPr>
        <w:rFonts w:hint="default"/>
        <w:b/>
      </w:rPr>
    </w:lvl>
    <w:lvl w:ilvl="6">
      <w:start w:val="1"/>
      <w:numFmt w:val="decimal"/>
      <w:lvlText w:val="%1.%2.%3.%4.%5.%6.%7"/>
      <w:lvlJc w:val="left"/>
      <w:pPr>
        <w:ind w:left="9066" w:hanging="1800"/>
      </w:pPr>
      <w:rPr>
        <w:rFonts w:hint="default"/>
        <w:b/>
      </w:rPr>
    </w:lvl>
    <w:lvl w:ilvl="7">
      <w:start w:val="1"/>
      <w:numFmt w:val="decimal"/>
      <w:lvlText w:val="%1.%2.%3.%4.%5.%6.%7.%8"/>
      <w:lvlJc w:val="left"/>
      <w:pPr>
        <w:ind w:left="10277" w:hanging="1800"/>
      </w:pPr>
      <w:rPr>
        <w:rFonts w:hint="default"/>
        <w:b/>
      </w:rPr>
    </w:lvl>
    <w:lvl w:ilvl="8">
      <w:start w:val="1"/>
      <w:numFmt w:val="decimal"/>
      <w:lvlText w:val="%1.%2.%3.%4.%5.%6.%7.%8.%9"/>
      <w:lvlJc w:val="left"/>
      <w:pPr>
        <w:ind w:left="11848" w:hanging="2160"/>
      </w:pPr>
      <w:rPr>
        <w:rFonts w:hint="default"/>
        <w:b/>
      </w:rPr>
    </w:lvl>
  </w:abstractNum>
  <w:abstractNum w:abstractNumId="22" w15:restartNumberingAfterBreak="0">
    <w:nsid w:val="70147388"/>
    <w:multiLevelType w:val="hybridMultilevel"/>
    <w:tmpl w:val="E404FDE2"/>
    <w:lvl w:ilvl="0" w:tplc="CDB09796">
      <w:start w:val="1"/>
      <w:numFmt w:val="decimal"/>
      <w:lvlText w:val="9.%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15:restartNumberingAfterBreak="0">
    <w:nsid w:val="715E65BD"/>
    <w:multiLevelType w:val="hybridMultilevel"/>
    <w:tmpl w:val="C068C6BC"/>
    <w:lvl w:ilvl="0" w:tplc="04190011">
      <w:start w:val="1"/>
      <w:numFmt w:val="decimal"/>
      <w:lvlText w:val="%1)"/>
      <w:lvlJc w:val="left"/>
      <w:pPr>
        <w:ind w:left="1026" w:hanging="360"/>
      </w:pPr>
    </w:lvl>
    <w:lvl w:ilvl="1" w:tplc="04190019" w:tentative="1">
      <w:start w:val="1"/>
      <w:numFmt w:val="lowerLetter"/>
      <w:lvlText w:val="%2."/>
      <w:lvlJc w:val="left"/>
      <w:pPr>
        <w:ind w:left="1746" w:hanging="360"/>
      </w:pPr>
    </w:lvl>
    <w:lvl w:ilvl="2" w:tplc="0419001B">
      <w:start w:val="1"/>
      <w:numFmt w:val="lowerRoman"/>
      <w:lvlText w:val="%3."/>
      <w:lvlJc w:val="right"/>
      <w:pPr>
        <w:ind w:left="2466" w:hanging="180"/>
      </w:pPr>
    </w:lvl>
    <w:lvl w:ilvl="3" w:tplc="0419000F" w:tentative="1">
      <w:start w:val="1"/>
      <w:numFmt w:val="decimal"/>
      <w:lvlText w:val="%4."/>
      <w:lvlJc w:val="left"/>
      <w:pPr>
        <w:ind w:left="3186" w:hanging="360"/>
      </w:pPr>
    </w:lvl>
    <w:lvl w:ilvl="4" w:tplc="04190019" w:tentative="1">
      <w:start w:val="1"/>
      <w:numFmt w:val="lowerLetter"/>
      <w:lvlText w:val="%5."/>
      <w:lvlJc w:val="left"/>
      <w:pPr>
        <w:ind w:left="3906" w:hanging="360"/>
      </w:pPr>
    </w:lvl>
    <w:lvl w:ilvl="5" w:tplc="0419001B" w:tentative="1">
      <w:start w:val="1"/>
      <w:numFmt w:val="lowerRoman"/>
      <w:lvlText w:val="%6."/>
      <w:lvlJc w:val="right"/>
      <w:pPr>
        <w:ind w:left="4626" w:hanging="180"/>
      </w:pPr>
    </w:lvl>
    <w:lvl w:ilvl="6" w:tplc="0419000F" w:tentative="1">
      <w:start w:val="1"/>
      <w:numFmt w:val="decimal"/>
      <w:lvlText w:val="%7."/>
      <w:lvlJc w:val="left"/>
      <w:pPr>
        <w:ind w:left="5346" w:hanging="360"/>
      </w:pPr>
    </w:lvl>
    <w:lvl w:ilvl="7" w:tplc="04190019" w:tentative="1">
      <w:start w:val="1"/>
      <w:numFmt w:val="lowerLetter"/>
      <w:lvlText w:val="%8."/>
      <w:lvlJc w:val="left"/>
      <w:pPr>
        <w:ind w:left="6066" w:hanging="360"/>
      </w:pPr>
    </w:lvl>
    <w:lvl w:ilvl="8" w:tplc="0419001B" w:tentative="1">
      <w:start w:val="1"/>
      <w:numFmt w:val="lowerRoman"/>
      <w:lvlText w:val="%9."/>
      <w:lvlJc w:val="right"/>
      <w:pPr>
        <w:ind w:left="6786" w:hanging="180"/>
      </w:pPr>
    </w:lvl>
  </w:abstractNum>
  <w:abstractNum w:abstractNumId="24" w15:restartNumberingAfterBreak="0">
    <w:nsid w:val="7DA2728F"/>
    <w:multiLevelType w:val="hybridMultilevel"/>
    <w:tmpl w:val="828801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6"/>
  </w:num>
  <w:num w:numId="2">
    <w:abstractNumId w:val="7"/>
  </w:num>
  <w:num w:numId="3">
    <w:abstractNumId w:val="24"/>
  </w:num>
  <w:num w:numId="4">
    <w:abstractNumId w:val="13"/>
  </w:num>
  <w:num w:numId="5">
    <w:abstractNumId w:val="19"/>
  </w:num>
  <w:num w:numId="6">
    <w:abstractNumId w:val="8"/>
  </w:num>
  <w:num w:numId="7">
    <w:abstractNumId w:val="23"/>
  </w:num>
  <w:num w:numId="8">
    <w:abstractNumId w:val="17"/>
  </w:num>
  <w:num w:numId="9">
    <w:abstractNumId w:val="18"/>
  </w:num>
  <w:num w:numId="10">
    <w:abstractNumId w:val="11"/>
  </w:num>
  <w:num w:numId="11">
    <w:abstractNumId w:val="12"/>
  </w:num>
  <w:num w:numId="12">
    <w:abstractNumId w:val="22"/>
  </w:num>
  <w:num w:numId="13">
    <w:abstractNumId w:val="2"/>
  </w:num>
  <w:num w:numId="14">
    <w:abstractNumId w:val="9"/>
  </w:num>
  <w:num w:numId="15">
    <w:abstractNumId w:val="4"/>
  </w:num>
  <w:num w:numId="16">
    <w:abstractNumId w:val="5"/>
  </w:num>
  <w:num w:numId="17">
    <w:abstractNumId w:val="10"/>
  </w:num>
  <w:num w:numId="18">
    <w:abstractNumId w:val="14"/>
  </w:num>
  <w:num w:numId="19">
    <w:abstractNumId w:val="15"/>
  </w:num>
  <w:num w:numId="20">
    <w:abstractNumId w:val="3"/>
  </w:num>
  <w:num w:numId="21">
    <w:abstractNumId w:val="20"/>
  </w:num>
  <w:num w:numId="22">
    <w:abstractNumId w:val="0"/>
  </w:num>
  <w:num w:numId="23">
    <w:abstractNumId w:val="21"/>
  </w:num>
  <w:num w:numId="24">
    <w:abstractNumId w:val="6"/>
  </w:num>
  <w:num w:numId="2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725"/>
    <w:rsid w:val="0000112D"/>
    <w:rsid w:val="00001732"/>
    <w:rsid w:val="00001A36"/>
    <w:rsid w:val="0000298A"/>
    <w:rsid w:val="000041F9"/>
    <w:rsid w:val="00004492"/>
    <w:rsid w:val="00005956"/>
    <w:rsid w:val="00007272"/>
    <w:rsid w:val="000100EE"/>
    <w:rsid w:val="00015622"/>
    <w:rsid w:val="000212AC"/>
    <w:rsid w:val="00024E76"/>
    <w:rsid w:val="0002572D"/>
    <w:rsid w:val="00026919"/>
    <w:rsid w:val="00027990"/>
    <w:rsid w:val="00027A3B"/>
    <w:rsid w:val="00027DEC"/>
    <w:rsid w:val="000314BC"/>
    <w:rsid w:val="00032942"/>
    <w:rsid w:val="00034EB8"/>
    <w:rsid w:val="00036373"/>
    <w:rsid w:val="000378E8"/>
    <w:rsid w:val="00043387"/>
    <w:rsid w:val="00043D06"/>
    <w:rsid w:val="000444BF"/>
    <w:rsid w:val="000450FB"/>
    <w:rsid w:val="0005007E"/>
    <w:rsid w:val="00051DE9"/>
    <w:rsid w:val="000524BC"/>
    <w:rsid w:val="00055961"/>
    <w:rsid w:val="00056DAE"/>
    <w:rsid w:val="000603E4"/>
    <w:rsid w:val="00061480"/>
    <w:rsid w:val="00067605"/>
    <w:rsid w:val="0007117D"/>
    <w:rsid w:val="0007177E"/>
    <w:rsid w:val="000727DF"/>
    <w:rsid w:val="000729AD"/>
    <w:rsid w:val="000775AD"/>
    <w:rsid w:val="000814CC"/>
    <w:rsid w:val="00081CF9"/>
    <w:rsid w:val="000826B3"/>
    <w:rsid w:val="0008386D"/>
    <w:rsid w:val="000845F2"/>
    <w:rsid w:val="000846E8"/>
    <w:rsid w:val="0008726D"/>
    <w:rsid w:val="00093FA8"/>
    <w:rsid w:val="000949A1"/>
    <w:rsid w:val="00096478"/>
    <w:rsid w:val="0009780F"/>
    <w:rsid w:val="000A3AAE"/>
    <w:rsid w:val="000A5EC5"/>
    <w:rsid w:val="000C1ADE"/>
    <w:rsid w:val="000C1ED0"/>
    <w:rsid w:val="000C3885"/>
    <w:rsid w:val="000C3CE1"/>
    <w:rsid w:val="000C40CF"/>
    <w:rsid w:val="000D6468"/>
    <w:rsid w:val="000E0B61"/>
    <w:rsid w:val="000E2A26"/>
    <w:rsid w:val="000E6ED5"/>
    <w:rsid w:val="000F6C96"/>
    <w:rsid w:val="000F714B"/>
    <w:rsid w:val="0010116B"/>
    <w:rsid w:val="00101640"/>
    <w:rsid w:val="00104B48"/>
    <w:rsid w:val="001052C6"/>
    <w:rsid w:val="00106A93"/>
    <w:rsid w:val="00111630"/>
    <w:rsid w:val="0011232E"/>
    <w:rsid w:val="00113446"/>
    <w:rsid w:val="001216D5"/>
    <w:rsid w:val="00121A2F"/>
    <w:rsid w:val="00126A01"/>
    <w:rsid w:val="00127B11"/>
    <w:rsid w:val="00130063"/>
    <w:rsid w:val="001308E2"/>
    <w:rsid w:val="0013396B"/>
    <w:rsid w:val="00134125"/>
    <w:rsid w:val="00134F4F"/>
    <w:rsid w:val="00136ABB"/>
    <w:rsid w:val="00137279"/>
    <w:rsid w:val="0014072F"/>
    <w:rsid w:val="001433E8"/>
    <w:rsid w:val="0014580B"/>
    <w:rsid w:val="00147461"/>
    <w:rsid w:val="0015058C"/>
    <w:rsid w:val="001511E3"/>
    <w:rsid w:val="001523C1"/>
    <w:rsid w:val="00154257"/>
    <w:rsid w:val="00155AA1"/>
    <w:rsid w:val="00157C61"/>
    <w:rsid w:val="00160A23"/>
    <w:rsid w:val="001611EF"/>
    <w:rsid w:val="001652D8"/>
    <w:rsid w:val="0016670A"/>
    <w:rsid w:val="00170094"/>
    <w:rsid w:val="00170D74"/>
    <w:rsid w:val="00172AE4"/>
    <w:rsid w:val="0017614E"/>
    <w:rsid w:val="001767EC"/>
    <w:rsid w:val="00180FE1"/>
    <w:rsid w:val="00181194"/>
    <w:rsid w:val="0018167E"/>
    <w:rsid w:val="0018378E"/>
    <w:rsid w:val="0018499B"/>
    <w:rsid w:val="0018505D"/>
    <w:rsid w:val="001851A2"/>
    <w:rsid w:val="00185FF8"/>
    <w:rsid w:val="00190821"/>
    <w:rsid w:val="001914CF"/>
    <w:rsid w:val="00193914"/>
    <w:rsid w:val="00195150"/>
    <w:rsid w:val="00196350"/>
    <w:rsid w:val="00197C33"/>
    <w:rsid w:val="001A0311"/>
    <w:rsid w:val="001A3F1D"/>
    <w:rsid w:val="001A51D8"/>
    <w:rsid w:val="001A54C0"/>
    <w:rsid w:val="001B2866"/>
    <w:rsid w:val="001B547E"/>
    <w:rsid w:val="001B6906"/>
    <w:rsid w:val="001B7E4F"/>
    <w:rsid w:val="001C23B7"/>
    <w:rsid w:val="001C3F7C"/>
    <w:rsid w:val="001D14DE"/>
    <w:rsid w:val="001D283B"/>
    <w:rsid w:val="001D5B0D"/>
    <w:rsid w:val="001E3A18"/>
    <w:rsid w:val="001E752A"/>
    <w:rsid w:val="001F0440"/>
    <w:rsid w:val="001F0516"/>
    <w:rsid w:val="001F74BC"/>
    <w:rsid w:val="00202BAB"/>
    <w:rsid w:val="00207526"/>
    <w:rsid w:val="0021180B"/>
    <w:rsid w:val="00215327"/>
    <w:rsid w:val="00215356"/>
    <w:rsid w:val="00216195"/>
    <w:rsid w:val="00217F38"/>
    <w:rsid w:val="002205B5"/>
    <w:rsid w:val="00223537"/>
    <w:rsid w:val="00224FD5"/>
    <w:rsid w:val="002254BD"/>
    <w:rsid w:val="002259A3"/>
    <w:rsid w:val="00225A4A"/>
    <w:rsid w:val="00227892"/>
    <w:rsid w:val="002307C9"/>
    <w:rsid w:val="00231FD8"/>
    <w:rsid w:val="002320C1"/>
    <w:rsid w:val="00240589"/>
    <w:rsid w:val="00240719"/>
    <w:rsid w:val="002408E5"/>
    <w:rsid w:val="002412DA"/>
    <w:rsid w:val="002425BF"/>
    <w:rsid w:val="00244B59"/>
    <w:rsid w:val="00245603"/>
    <w:rsid w:val="00245CA3"/>
    <w:rsid w:val="00251000"/>
    <w:rsid w:val="00252778"/>
    <w:rsid w:val="00253FE9"/>
    <w:rsid w:val="002554DB"/>
    <w:rsid w:val="00256A63"/>
    <w:rsid w:val="00257708"/>
    <w:rsid w:val="00267C35"/>
    <w:rsid w:val="0027036D"/>
    <w:rsid w:val="0027056D"/>
    <w:rsid w:val="00281AC3"/>
    <w:rsid w:val="00284B21"/>
    <w:rsid w:val="00286BA5"/>
    <w:rsid w:val="00286F37"/>
    <w:rsid w:val="00290759"/>
    <w:rsid w:val="00293377"/>
    <w:rsid w:val="002A5E8E"/>
    <w:rsid w:val="002A65A8"/>
    <w:rsid w:val="002B2756"/>
    <w:rsid w:val="002B3FFC"/>
    <w:rsid w:val="002B53D8"/>
    <w:rsid w:val="002B56F8"/>
    <w:rsid w:val="002C281D"/>
    <w:rsid w:val="002C3580"/>
    <w:rsid w:val="002C6548"/>
    <w:rsid w:val="002C6811"/>
    <w:rsid w:val="002C68FA"/>
    <w:rsid w:val="002D162F"/>
    <w:rsid w:val="002D534D"/>
    <w:rsid w:val="002D778D"/>
    <w:rsid w:val="002E0E89"/>
    <w:rsid w:val="002E5645"/>
    <w:rsid w:val="002E5728"/>
    <w:rsid w:val="002E5AEF"/>
    <w:rsid w:val="002E6D65"/>
    <w:rsid w:val="002F108D"/>
    <w:rsid w:val="002F3419"/>
    <w:rsid w:val="002F6F5A"/>
    <w:rsid w:val="00300622"/>
    <w:rsid w:val="00301B75"/>
    <w:rsid w:val="00303BD8"/>
    <w:rsid w:val="00304D36"/>
    <w:rsid w:val="00306D2C"/>
    <w:rsid w:val="00313B93"/>
    <w:rsid w:val="0031675F"/>
    <w:rsid w:val="00320258"/>
    <w:rsid w:val="00322268"/>
    <w:rsid w:val="00323817"/>
    <w:rsid w:val="00323A7E"/>
    <w:rsid w:val="00327F0D"/>
    <w:rsid w:val="003317BE"/>
    <w:rsid w:val="00333736"/>
    <w:rsid w:val="00337AAE"/>
    <w:rsid w:val="00344EF3"/>
    <w:rsid w:val="00346515"/>
    <w:rsid w:val="0035084B"/>
    <w:rsid w:val="00353424"/>
    <w:rsid w:val="0035474D"/>
    <w:rsid w:val="00362B97"/>
    <w:rsid w:val="00362D7C"/>
    <w:rsid w:val="00363608"/>
    <w:rsid w:val="003641FE"/>
    <w:rsid w:val="00364D22"/>
    <w:rsid w:val="00364D53"/>
    <w:rsid w:val="00367ADC"/>
    <w:rsid w:val="00367EAB"/>
    <w:rsid w:val="00370668"/>
    <w:rsid w:val="003708DA"/>
    <w:rsid w:val="00370D7F"/>
    <w:rsid w:val="00373F58"/>
    <w:rsid w:val="00375663"/>
    <w:rsid w:val="00380242"/>
    <w:rsid w:val="003844F0"/>
    <w:rsid w:val="003855CC"/>
    <w:rsid w:val="003856C2"/>
    <w:rsid w:val="00387DD9"/>
    <w:rsid w:val="00390702"/>
    <w:rsid w:val="00393126"/>
    <w:rsid w:val="00393DB3"/>
    <w:rsid w:val="003941B5"/>
    <w:rsid w:val="003946F4"/>
    <w:rsid w:val="00397DD6"/>
    <w:rsid w:val="003A14DA"/>
    <w:rsid w:val="003A1CEA"/>
    <w:rsid w:val="003A2AC6"/>
    <w:rsid w:val="003A3D56"/>
    <w:rsid w:val="003A7641"/>
    <w:rsid w:val="003A78FE"/>
    <w:rsid w:val="003A7E54"/>
    <w:rsid w:val="003B42A0"/>
    <w:rsid w:val="003B5530"/>
    <w:rsid w:val="003B58CE"/>
    <w:rsid w:val="003B7491"/>
    <w:rsid w:val="003C4323"/>
    <w:rsid w:val="003C4FD5"/>
    <w:rsid w:val="003C5253"/>
    <w:rsid w:val="003C73F7"/>
    <w:rsid w:val="003D065A"/>
    <w:rsid w:val="003D4A28"/>
    <w:rsid w:val="003D4F8A"/>
    <w:rsid w:val="003D52B1"/>
    <w:rsid w:val="003D6F8E"/>
    <w:rsid w:val="003E032A"/>
    <w:rsid w:val="003E097A"/>
    <w:rsid w:val="003E11CA"/>
    <w:rsid w:val="003E1C3E"/>
    <w:rsid w:val="003E3BCC"/>
    <w:rsid w:val="003E41EA"/>
    <w:rsid w:val="003E73A7"/>
    <w:rsid w:val="003E7AED"/>
    <w:rsid w:val="003F1967"/>
    <w:rsid w:val="003F2D76"/>
    <w:rsid w:val="003F2D85"/>
    <w:rsid w:val="003F6055"/>
    <w:rsid w:val="003F6A8C"/>
    <w:rsid w:val="003F7CE3"/>
    <w:rsid w:val="00401904"/>
    <w:rsid w:val="00404627"/>
    <w:rsid w:val="004074B6"/>
    <w:rsid w:val="00407BF2"/>
    <w:rsid w:val="00410521"/>
    <w:rsid w:val="00411165"/>
    <w:rsid w:val="004129D2"/>
    <w:rsid w:val="00415601"/>
    <w:rsid w:val="00416073"/>
    <w:rsid w:val="00417873"/>
    <w:rsid w:val="0042016D"/>
    <w:rsid w:val="00420A04"/>
    <w:rsid w:val="00422EC1"/>
    <w:rsid w:val="00426127"/>
    <w:rsid w:val="00435118"/>
    <w:rsid w:val="00435F9E"/>
    <w:rsid w:val="004365CA"/>
    <w:rsid w:val="004378CA"/>
    <w:rsid w:val="00443214"/>
    <w:rsid w:val="004453A1"/>
    <w:rsid w:val="00445622"/>
    <w:rsid w:val="00457816"/>
    <w:rsid w:val="00457D25"/>
    <w:rsid w:val="00460C8B"/>
    <w:rsid w:val="0046358E"/>
    <w:rsid w:val="00465151"/>
    <w:rsid w:val="0046769B"/>
    <w:rsid w:val="004706D1"/>
    <w:rsid w:val="00471A08"/>
    <w:rsid w:val="004765FD"/>
    <w:rsid w:val="00477926"/>
    <w:rsid w:val="0048255E"/>
    <w:rsid w:val="004846C1"/>
    <w:rsid w:val="0048474F"/>
    <w:rsid w:val="004851A7"/>
    <w:rsid w:val="00485F38"/>
    <w:rsid w:val="0049115F"/>
    <w:rsid w:val="00491437"/>
    <w:rsid w:val="00492AC5"/>
    <w:rsid w:val="00493BB1"/>
    <w:rsid w:val="004970B5"/>
    <w:rsid w:val="004A1F6F"/>
    <w:rsid w:val="004A749B"/>
    <w:rsid w:val="004B3546"/>
    <w:rsid w:val="004B5EC7"/>
    <w:rsid w:val="004B78EB"/>
    <w:rsid w:val="004C060A"/>
    <w:rsid w:val="004C3371"/>
    <w:rsid w:val="004C3597"/>
    <w:rsid w:val="004C3825"/>
    <w:rsid w:val="004D0A8B"/>
    <w:rsid w:val="004D178F"/>
    <w:rsid w:val="004D17CF"/>
    <w:rsid w:val="004D4F9C"/>
    <w:rsid w:val="004D5FDC"/>
    <w:rsid w:val="004D6490"/>
    <w:rsid w:val="004E0228"/>
    <w:rsid w:val="004E0C31"/>
    <w:rsid w:val="004E2C7F"/>
    <w:rsid w:val="004E2F9B"/>
    <w:rsid w:val="004E3119"/>
    <w:rsid w:val="004E390D"/>
    <w:rsid w:val="004F0F80"/>
    <w:rsid w:val="004F7464"/>
    <w:rsid w:val="00500773"/>
    <w:rsid w:val="0050139A"/>
    <w:rsid w:val="00506642"/>
    <w:rsid w:val="0050665A"/>
    <w:rsid w:val="005067DC"/>
    <w:rsid w:val="00511028"/>
    <w:rsid w:val="0051103D"/>
    <w:rsid w:val="005137F7"/>
    <w:rsid w:val="00515C3E"/>
    <w:rsid w:val="0051674D"/>
    <w:rsid w:val="00524C0F"/>
    <w:rsid w:val="00525733"/>
    <w:rsid w:val="00530519"/>
    <w:rsid w:val="00530B0F"/>
    <w:rsid w:val="00530B68"/>
    <w:rsid w:val="00531163"/>
    <w:rsid w:val="00531918"/>
    <w:rsid w:val="00531AA6"/>
    <w:rsid w:val="00536427"/>
    <w:rsid w:val="00537D49"/>
    <w:rsid w:val="00540C74"/>
    <w:rsid w:val="00540F6A"/>
    <w:rsid w:val="0054359C"/>
    <w:rsid w:val="005442C1"/>
    <w:rsid w:val="0054461B"/>
    <w:rsid w:val="00545BB1"/>
    <w:rsid w:val="005476B4"/>
    <w:rsid w:val="005539CF"/>
    <w:rsid w:val="005569BD"/>
    <w:rsid w:val="005604AC"/>
    <w:rsid w:val="00560A8F"/>
    <w:rsid w:val="005642CF"/>
    <w:rsid w:val="00572799"/>
    <w:rsid w:val="00573077"/>
    <w:rsid w:val="00575BE6"/>
    <w:rsid w:val="00576503"/>
    <w:rsid w:val="005767F5"/>
    <w:rsid w:val="00577EE4"/>
    <w:rsid w:val="00583DC3"/>
    <w:rsid w:val="00583E2C"/>
    <w:rsid w:val="0058490D"/>
    <w:rsid w:val="00585BCC"/>
    <w:rsid w:val="00586F75"/>
    <w:rsid w:val="00594359"/>
    <w:rsid w:val="005A4A88"/>
    <w:rsid w:val="005A4C55"/>
    <w:rsid w:val="005B125D"/>
    <w:rsid w:val="005B296E"/>
    <w:rsid w:val="005B4880"/>
    <w:rsid w:val="005B4F28"/>
    <w:rsid w:val="005B7A87"/>
    <w:rsid w:val="005C40A4"/>
    <w:rsid w:val="005C5753"/>
    <w:rsid w:val="005C736E"/>
    <w:rsid w:val="005C7D28"/>
    <w:rsid w:val="005D18F2"/>
    <w:rsid w:val="005D5DBF"/>
    <w:rsid w:val="005D5F41"/>
    <w:rsid w:val="005E4F74"/>
    <w:rsid w:val="005E5E4D"/>
    <w:rsid w:val="005E6724"/>
    <w:rsid w:val="005F1377"/>
    <w:rsid w:val="005F5011"/>
    <w:rsid w:val="005F5FBD"/>
    <w:rsid w:val="005F7D95"/>
    <w:rsid w:val="00603340"/>
    <w:rsid w:val="0060409B"/>
    <w:rsid w:val="00605790"/>
    <w:rsid w:val="00612621"/>
    <w:rsid w:val="0061465C"/>
    <w:rsid w:val="0062064F"/>
    <w:rsid w:val="006214EF"/>
    <w:rsid w:val="00622BF0"/>
    <w:rsid w:val="00623DA3"/>
    <w:rsid w:val="0063094F"/>
    <w:rsid w:val="00635656"/>
    <w:rsid w:val="00636218"/>
    <w:rsid w:val="00636E32"/>
    <w:rsid w:val="00641872"/>
    <w:rsid w:val="0064395B"/>
    <w:rsid w:val="00644988"/>
    <w:rsid w:val="00650110"/>
    <w:rsid w:val="006525E9"/>
    <w:rsid w:val="00652F74"/>
    <w:rsid w:val="00653F5D"/>
    <w:rsid w:val="006540C4"/>
    <w:rsid w:val="00656172"/>
    <w:rsid w:val="00656C10"/>
    <w:rsid w:val="006620D7"/>
    <w:rsid w:val="00665E00"/>
    <w:rsid w:val="006709F5"/>
    <w:rsid w:val="00674DFB"/>
    <w:rsid w:val="0067550A"/>
    <w:rsid w:val="006759BE"/>
    <w:rsid w:val="00677F48"/>
    <w:rsid w:val="00680E9D"/>
    <w:rsid w:val="006849C2"/>
    <w:rsid w:val="00684F49"/>
    <w:rsid w:val="00686D53"/>
    <w:rsid w:val="00691150"/>
    <w:rsid w:val="00693AE0"/>
    <w:rsid w:val="00694208"/>
    <w:rsid w:val="00694321"/>
    <w:rsid w:val="006966D2"/>
    <w:rsid w:val="00696A56"/>
    <w:rsid w:val="00697182"/>
    <w:rsid w:val="006A253F"/>
    <w:rsid w:val="006A4EA3"/>
    <w:rsid w:val="006A6FBD"/>
    <w:rsid w:val="006B2188"/>
    <w:rsid w:val="006B5484"/>
    <w:rsid w:val="006B6526"/>
    <w:rsid w:val="006C51A1"/>
    <w:rsid w:val="006C5909"/>
    <w:rsid w:val="006C694E"/>
    <w:rsid w:val="006C7BC8"/>
    <w:rsid w:val="006D1AD4"/>
    <w:rsid w:val="006D45AE"/>
    <w:rsid w:val="006D6B4A"/>
    <w:rsid w:val="006E0474"/>
    <w:rsid w:val="006E0590"/>
    <w:rsid w:val="006E7601"/>
    <w:rsid w:val="006F0F34"/>
    <w:rsid w:val="00700092"/>
    <w:rsid w:val="00701071"/>
    <w:rsid w:val="00703325"/>
    <w:rsid w:val="00704212"/>
    <w:rsid w:val="00704237"/>
    <w:rsid w:val="0070707C"/>
    <w:rsid w:val="0070742A"/>
    <w:rsid w:val="00717BC7"/>
    <w:rsid w:val="00726924"/>
    <w:rsid w:val="00730666"/>
    <w:rsid w:val="007315F0"/>
    <w:rsid w:val="007316B6"/>
    <w:rsid w:val="0073281A"/>
    <w:rsid w:val="00735628"/>
    <w:rsid w:val="0074147E"/>
    <w:rsid w:val="00741589"/>
    <w:rsid w:val="007455B4"/>
    <w:rsid w:val="00746A76"/>
    <w:rsid w:val="00746D22"/>
    <w:rsid w:val="00750192"/>
    <w:rsid w:val="00750698"/>
    <w:rsid w:val="00751A88"/>
    <w:rsid w:val="00751CC2"/>
    <w:rsid w:val="0075208B"/>
    <w:rsid w:val="00754599"/>
    <w:rsid w:val="00754D31"/>
    <w:rsid w:val="00761398"/>
    <w:rsid w:val="0076205F"/>
    <w:rsid w:val="00766B09"/>
    <w:rsid w:val="00766DBE"/>
    <w:rsid w:val="007707FA"/>
    <w:rsid w:val="0077193D"/>
    <w:rsid w:val="00772CDB"/>
    <w:rsid w:val="00775DEC"/>
    <w:rsid w:val="007833E7"/>
    <w:rsid w:val="00785649"/>
    <w:rsid w:val="007879E3"/>
    <w:rsid w:val="007910C6"/>
    <w:rsid w:val="00793290"/>
    <w:rsid w:val="00793617"/>
    <w:rsid w:val="00793920"/>
    <w:rsid w:val="0079477E"/>
    <w:rsid w:val="00794D92"/>
    <w:rsid w:val="00794EFB"/>
    <w:rsid w:val="0079578C"/>
    <w:rsid w:val="007970B3"/>
    <w:rsid w:val="007977CC"/>
    <w:rsid w:val="00797F85"/>
    <w:rsid w:val="007A080C"/>
    <w:rsid w:val="007A098A"/>
    <w:rsid w:val="007A48CE"/>
    <w:rsid w:val="007A681F"/>
    <w:rsid w:val="007A6E46"/>
    <w:rsid w:val="007A741D"/>
    <w:rsid w:val="007B1958"/>
    <w:rsid w:val="007B2317"/>
    <w:rsid w:val="007B2CE4"/>
    <w:rsid w:val="007B2F11"/>
    <w:rsid w:val="007B4AA0"/>
    <w:rsid w:val="007B5162"/>
    <w:rsid w:val="007B56F4"/>
    <w:rsid w:val="007B63B1"/>
    <w:rsid w:val="007B77D5"/>
    <w:rsid w:val="007C0875"/>
    <w:rsid w:val="007C13F4"/>
    <w:rsid w:val="007C1EEF"/>
    <w:rsid w:val="007C3654"/>
    <w:rsid w:val="007C5760"/>
    <w:rsid w:val="007D4A81"/>
    <w:rsid w:val="007D5432"/>
    <w:rsid w:val="007D61F6"/>
    <w:rsid w:val="007E1791"/>
    <w:rsid w:val="007E2FBD"/>
    <w:rsid w:val="007E71A1"/>
    <w:rsid w:val="007E786B"/>
    <w:rsid w:val="007E7A9A"/>
    <w:rsid w:val="007F0D1F"/>
    <w:rsid w:val="007F270B"/>
    <w:rsid w:val="007F3CF2"/>
    <w:rsid w:val="007F457C"/>
    <w:rsid w:val="007F49E6"/>
    <w:rsid w:val="007F5338"/>
    <w:rsid w:val="007F5B43"/>
    <w:rsid w:val="007F776B"/>
    <w:rsid w:val="008027CE"/>
    <w:rsid w:val="00804DA6"/>
    <w:rsid w:val="00807863"/>
    <w:rsid w:val="00811F28"/>
    <w:rsid w:val="00812285"/>
    <w:rsid w:val="008137DD"/>
    <w:rsid w:val="00813C08"/>
    <w:rsid w:val="00821F53"/>
    <w:rsid w:val="00823368"/>
    <w:rsid w:val="00824F2E"/>
    <w:rsid w:val="00826CE5"/>
    <w:rsid w:val="008305AC"/>
    <w:rsid w:val="008308D5"/>
    <w:rsid w:val="008323C2"/>
    <w:rsid w:val="0084081A"/>
    <w:rsid w:val="00844228"/>
    <w:rsid w:val="008465D3"/>
    <w:rsid w:val="00852A0A"/>
    <w:rsid w:val="00854EDC"/>
    <w:rsid w:val="0085517E"/>
    <w:rsid w:val="00855975"/>
    <w:rsid w:val="00855F56"/>
    <w:rsid w:val="00855FC4"/>
    <w:rsid w:val="00856B11"/>
    <w:rsid w:val="008606BB"/>
    <w:rsid w:val="00861E35"/>
    <w:rsid w:val="008631AB"/>
    <w:rsid w:val="00864092"/>
    <w:rsid w:val="00865676"/>
    <w:rsid w:val="00865CBB"/>
    <w:rsid w:val="00867DC1"/>
    <w:rsid w:val="00870E4E"/>
    <w:rsid w:val="00870F8C"/>
    <w:rsid w:val="00871E3F"/>
    <w:rsid w:val="00871F03"/>
    <w:rsid w:val="00874680"/>
    <w:rsid w:val="00875640"/>
    <w:rsid w:val="0088139E"/>
    <w:rsid w:val="00882ECB"/>
    <w:rsid w:val="00885172"/>
    <w:rsid w:val="00885EE8"/>
    <w:rsid w:val="0088739E"/>
    <w:rsid w:val="008878DB"/>
    <w:rsid w:val="00892509"/>
    <w:rsid w:val="00892EEC"/>
    <w:rsid w:val="0089432E"/>
    <w:rsid w:val="008A053A"/>
    <w:rsid w:val="008A3C25"/>
    <w:rsid w:val="008A711D"/>
    <w:rsid w:val="008A74BA"/>
    <w:rsid w:val="008B193C"/>
    <w:rsid w:val="008B20B8"/>
    <w:rsid w:val="008B405A"/>
    <w:rsid w:val="008B5628"/>
    <w:rsid w:val="008B727E"/>
    <w:rsid w:val="008C1168"/>
    <w:rsid w:val="008C32D2"/>
    <w:rsid w:val="008C3DCF"/>
    <w:rsid w:val="008C4737"/>
    <w:rsid w:val="008D1725"/>
    <w:rsid w:val="008D3893"/>
    <w:rsid w:val="008D3DCB"/>
    <w:rsid w:val="008D6314"/>
    <w:rsid w:val="008D7879"/>
    <w:rsid w:val="008D7ED3"/>
    <w:rsid w:val="008E01C2"/>
    <w:rsid w:val="008E0F60"/>
    <w:rsid w:val="008E2160"/>
    <w:rsid w:val="008E63A8"/>
    <w:rsid w:val="008E6A34"/>
    <w:rsid w:val="008E7008"/>
    <w:rsid w:val="008E7A08"/>
    <w:rsid w:val="008F63AE"/>
    <w:rsid w:val="008F7C4E"/>
    <w:rsid w:val="00901DD2"/>
    <w:rsid w:val="00902B9C"/>
    <w:rsid w:val="00903A2B"/>
    <w:rsid w:val="00906714"/>
    <w:rsid w:val="0091127F"/>
    <w:rsid w:val="00911A39"/>
    <w:rsid w:val="00914F57"/>
    <w:rsid w:val="009153CD"/>
    <w:rsid w:val="009156E0"/>
    <w:rsid w:val="00916303"/>
    <w:rsid w:val="00921140"/>
    <w:rsid w:val="00921A2D"/>
    <w:rsid w:val="009269FE"/>
    <w:rsid w:val="009276AC"/>
    <w:rsid w:val="009319B8"/>
    <w:rsid w:val="00932081"/>
    <w:rsid w:val="00932DFA"/>
    <w:rsid w:val="0093615C"/>
    <w:rsid w:val="00936C91"/>
    <w:rsid w:val="0093714C"/>
    <w:rsid w:val="009401FD"/>
    <w:rsid w:val="00940D3E"/>
    <w:rsid w:val="0094268F"/>
    <w:rsid w:val="009430F3"/>
    <w:rsid w:val="00944EC2"/>
    <w:rsid w:val="0094556F"/>
    <w:rsid w:val="00945B4B"/>
    <w:rsid w:val="00947ADF"/>
    <w:rsid w:val="009508BA"/>
    <w:rsid w:val="00952876"/>
    <w:rsid w:val="009574F7"/>
    <w:rsid w:val="00957838"/>
    <w:rsid w:val="0096212C"/>
    <w:rsid w:val="00972EA2"/>
    <w:rsid w:val="009749E7"/>
    <w:rsid w:val="00977569"/>
    <w:rsid w:val="009806D3"/>
    <w:rsid w:val="00981033"/>
    <w:rsid w:val="00982483"/>
    <w:rsid w:val="00984FF5"/>
    <w:rsid w:val="0099039B"/>
    <w:rsid w:val="00990EAA"/>
    <w:rsid w:val="009915AD"/>
    <w:rsid w:val="0099249F"/>
    <w:rsid w:val="0099468D"/>
    <w:rsid w:val="0099485B"/>
    <w:rsid w:val="00994BD2"/>
    <w:rsid w:val="009A0904"/>
    <w:rsid w:val="009A34A8"/>
    <w:rsid w:val="009A3AB6"/>
    <w:rsid w:val="009A4199"/>
    <w:rsid w:val="009A7A80"/>
    <w:rsid w:val="009B5342"/>
    <w:rsid w:val="009C2F6A"/>
    <w:rsid w:val="009C4618"/>
    <w:rsid w:val="009C58BD"/>
    <w:rsid w:val="009D0B91"/>
    <w:rsid w:val="009D369F"/>
    <w:rsid w:val="009D646C"/>
    <w:rsid w:val="009D66BC"/>
    <w:rsid w:val="009E2004"/>
    <w:rsid w:val="009E2890"/>
    <w:rsid w:val="009E2AD6"/>
    <w:rsid w:val="009E37B6"/>
    <w:rsid w:val="009E3ACA"/>
    <w:rsid w:val="009E3E81"/>
    <w:rsid w:val="009E5309"/>
    <w:rsid w:val="009F2BD6"/>
    <w:rsid w:val="009F395D"/>
    <w:rsid w:val="009F5E48"/>
    <w:rsid w:val="009F71DE"/>
    <w:rsid w:val="00A00F47"/>
    <w:rsid w:val="00A02831"/>
    <w:rsid w:val="00A02B62"/>
    <w:rsid w:val="00A02E9B"/>
    <w:rsid w:val="00A03C73"/>
    <w:rsid w:val="00A0448B"/>
    <w:rsid w:val="00A065D6"/>
    <w:rsid w:val="00A06F0B"/>
    <w:rsid w:val="00A072C2"/>
    <w:rsid w:val="00A10F40"/>
    <w:rsid w:val="00A13718"/>
    <w:rsid w:val="00A14A24"/>
    <w:rsid w:val="00A154D6"/>
    <w:rsid w:val="00A21028"/>
    <w:rsid w:val="00A210B6"/>
    <w:rsid w:val="00A21867"/>
    <w:rsid w:val="00A310FA"/>
    <w:rsid w:val="00A32A8A"/>
    <w:rsid w:val="00A35F07"/>
    <w:rsid w:val="00A367DB"/>
    <w:rsid w:val="00A37FBF"/>
    <w:rsid w:val="00A40945"/>
    <w:rsid w:val="00A413FF"/>
    <w:rsid w:val="00A41DA1"/>
    <w:rsid w:val="00A43593"/>
    <w:rsid w:val="00A43926"/>
    <w:rsid w:val="00A44426"/>
    <w:rsid w:val="00A4457C"/>
    <w:rsid w:val="00A4638C"/>
    <w:rsid w:val="00A469E0"/>
    <w:rsid w:val="00A474AC"/>
    <w:rsid w:val="00A478C5"/>
    <w:rsid w:val="00A47D27"/>
    <w:rsid w:val="00A51619"/>
    <w:rsid w:val="00A53D7E"/>
    <w:rsid w:val="00A556A8"/>
    <w:rsid w:val="00A56C68"/>
    <w:rsid w:val="00A612C3"/>
    <w:rsid w:val="00A6521D"/>
    <w:rsid w:val="00A657E0"/>
    <w:rsid w:val="00A70504"/>
    <w:rsid w:val="00A73805"/>
    <w:rsid w:val="00A756A8"/>
    <w:rsid w:val="00A7617F"/>
    <w:rsid w:val="00A842AC"/>
    <w:rsid w:val="00A85100"/>
    <w:rsid w:val="00A85692"/>
    <w:rsid w:val="00A86B3F"/>
    <w:rsid w:val="00A90686"/>
    <w:rsid w:val="00A921E1"/>
    <w:rsid w:val="00A9606F"/>
    <w:rsid w:val="00AA10CD"/>
    <w:rsid w:val="00AA267D"/>
    <w:rsid w:val="00AA4D02"/>
    <w:rsid w:val="00AA7E98"/>
    <w:rsid w:val="00AB0AE1"/>
    <w:rsid w:val="00AB31F6"/>
    <w:rsid w:val="00AB3A27"/>
    <w:rsid w:val="00AB3D68"/>
    <w:rsid w:val="00AB4035"/>
    <w:rsid w:val="00AB46DB"/>
    <w:rsid w:val="00AB73AB"/>
    <w:rsid w:val="00AC0767"/>
    <w:rsid w:val="00AC5A29"/>
    <w:rsid w:val="00AC64B3"/>
    <w:rsid w:val="00AD295E"/>
    <w:rsid w:val="00AD3118"/>
    <w:rsid w:val="00AD48C2"/>
    <w:rsid w:val="00AD5CDE"/>
    <w:rsid w:val="00AD5E8A"/>
    <w:rsid w:val="00AE2E06"/>
    <w:rsid w:val="00AE4750"/>
    <w:rsid w:val="00AF18E6"/>
    <w:rsid w:val="00AF4E66"/>
    <w:rsid w:val="00AF5D1C"/>
    <w:rsid w:val="00B065A7"/>
    <w:rsid w:val="00B1256C"/>
    <w:rsid w:val="00B15DD6"/>
    <w:rsid w:val="00B16696"/>
    <w:rsid w:val="00B16B23"/>
    <w:rsid w:val="00B1713D"/>
    <w:rsid w:val="00B17C5F"/>
    <w:rsid w:val="00B21CE3"/>
    <w:rsid w:val="00B23849"/>
    <w:rsid w:val="00B24477"/>
    <w:rsid w:val="00B26304"/>
    <w:rsid w:val="00B272A0"/>
    <w:rsid w:val="00B31056"/>
    <w:rsid w:val="00B31C01"/>
    <w:rsid w:val="00B3457D"/>
    <w:rsid w:val="00B34897"/>
    <w:rsid w:val="00B41724"/>
    <w:rsid w:val="00B464D1"/>
    <w:rsid w:val="00B5116B"/>
    <w:rsid w:val="00B5167E"/>
    <w:rsid w:val="00B51DD1"/>
    <w:rsid w:val="00B53FC0"/>
    <w:rsid w:val="00B55318"/>
    <w:rsid w:val="00B55772"/>
    <w:rsid w:val="00B55BC8"/>
    <w:rsid w:val="00B56766"/>
    <w:rsid w:val="00B5678A"/>
    <w:rsid w:val="00B608D6"/>
    <w:rsid w:val="00B61A38"/>
    <w:rsid w:val="00B62AC3"/>
    <w:rsid w:val="00B62B0A"/>
    <w:rsid w:val="00B63276"/>
    <w:rsid w:val="00B6590E"/>
    <w:rsid w:val="00B76F7F"/>
    <w:rsid w:val="00B77124"/>
    <w:rsid w:val="00B77A3C"/>
    <w:rsid w:val="00B82E95"/>
    <w:rsid w:val="00B83C65"/>
    <w:rsid w:val="00B865B2"/>
    <w:rsid w:val="00B87139"/>
    <w:rsid w:val="00B87216"/>
    <w:rsid w:val="00B90F96"/>
    <w:rsid w:val="00B9165D"/>
    <w:rsid w:val="00B96699"/>
    <w:rsid w:val="00B96A2A"/>
    <w:rsid w:val="00BA5767"/>
    <w:rsid w:val="00BA6214"/>
    <w:rsid w:val="00BA711D"/>
    <w:rsid w:val="00BB5DCC"/>
    <w:rsid w:val="00BB67BC"/>
    <w:rsid w:val="00BB6CDD"/>
    <w:rsid w:val="00BB6F6D"/>
    <w:rsid w:val="00BD03CB"/>
    <w:rsid w:val="00BD3F1D"/>
    <w:rsid w:val="00BD5CAD"/>
    <w:rsid w:val="00BD726B"/>
    <w:rsid w:val="00BD7A8D"/>
    <w:rsid w:val="00BD7ADD"/>
    <w:rsid w:val="00BD7D04"/>
    <w:rsid w:val="00BE1196"/>
    <w:rsid w:val="00BE4AD4"/>
    <w:rsid w:val="00BE526E"/>
    <w:rsid w:val="00BF0825"/>
    <w:rsid w:val="00BF2E53"/>
    <w:rsid w:val="00BF34DE"/>
    <w:rsid w:val="00BF4398"/>
    <w:rsid w:val="00BF7DE5"/>
    <w:rsid w:val="00C0126B"/>
    <w:rsid w:val="00C031B8"/>
    <w:rsid w:val="00C04461"/>
    <w:rsid w:val="00C10B51"/>
    <w:rsid w:val="00C11515"/>
    <w:rsid w:val="00C1233F"/>
    <w:rsid w:val="00C142FB"/>
    <w:rsid w:val="00C16222"/>
    <w:rsid w:val="00C16A07"/>
    <w:rsid w:val="00C16FF4"/>
    <w:rsid w:val="00C23525"/>
    <w:rsid w:val="00C24025"/>
    <w:rsid w:val="00C245F1"/>
    <w:rsid w:val="00C24630"/>
    <w:rsid w:val="00C27B65"/>
    <w:rsid w:val="00C27B88"/>
    <w:rsid w:val="00C30606"/>
    <w:rsid w:val="00C30E61"/>
    <w:rsid w:val="00C37244"/>
    <w:rsid w:val="00C4140E"/>
    <w:rsid w:val="00C42650"/>
    <w:rsid w:val="00C42C0C"/>
    <w:rsid w:val="00C457B4"/>
    <w:rsid w:val="00C4773C"/>
    <w:rsid w:val="00C50295"/>
    <w:rsid w:val="00C503F1"/>
    <w:rsid w:val="00C5442D"/>
    <w:rsid w:val="00C5525F"/>
    <w:rsid w:val="00C5549A"/>
    <w:rsid w:val="00C57DAA"/>
    <w:rsid w:val="00C60675"/>
    <w:rsid w:val="00C60C68"/>
    <w:rsid w:val="00C62ACC"/>
    <w:rsid w:val="00C630BA"/>
    <w:rsid w:val="00C64ABB"/>
    <w:rsid w:val="00C64B6C"/>
    <w:rsid w:val="00C6527B"/>
    <w:rsid w:val="00C66750"/>
    <w:rsid w:val="00C73F11"/>
    <w:rsid w:val="00C75EDB"/>
    <w:rsid w:val="00C7632D"/>
    <w:rsid w:val="00C80F28"/>
    <w:rsid w:val="00C8115D"/>
    <w:rsid w:val="00C81280"/>
    <w:rsid w:val="00C814CB"/>
    <w:rsid w:val="00C82AC1"/>
    <w:rsid w:val="00C83085"/>
    <w:rsid w:val="00C83094"/>
    <w:rsid w:val="00C864C8"/>
    <w:rsid w:val="00C90C33"/>
    <w:rsid w:val="00C9127D"/>
    <w:rsid w:val="00CA140A"/>
    <w:rsid w:val="00CA3404"/>
    <w:rsid w:val="00CA3913"/>
    <w:rsid w:val="00CA3E21"/>
    <w:rsid w:val="00CA4258"/>
    <w:rsid w:val="00CA4F15"/>
    <w:rsid w:val="00CA76C3"/>
    <w:rsid w:val="00CB0A88"/>
    <w:rsid w:val="00CB0AD7"/>
    <w:rsid w:val="00CB16B3"/>
    <w:rsid w:val="00CB1CA4"/>
    <w:rsid w:val="00CB5361"/>
    <w:rsid w:val="00CB5F0C"/>
    <w:rsid w:val="00CB64BE"/>
    <w:rsid w:val="00CB64DC"/>
    <w:rsid w:val="00CC047B"/>
    <w:rsid w:val="00CC20E0"/>
    <w:rsid w:val="00CC258E"/>
    <w:rsid w:val="00CC30BE"/>
    <w:rsid w:val="00CC40DF"/>
    <w:rsid w:val="00CC4946"/>
    <w:rsid w:val="00CC7396"/>
    <w:rsid w:val="00CC77C4"/>
    <w:rsid w:val="00CD0137"/>
    <w:rsid w:val="00CD0636"/>
    <w:rsid w:val="00CD3EB4"/>
    <w:rsid w:val="00CD5274"/>
    <w:rsid w:val="00CD692A"/>
    <w:rsid w:val="00CE49B5"/>
    <w:rsid w:val="00CF055E"/>
    <w:rsid w:val="00CF0637"/>
    <w:rsid w:val="00CF6063"/>
    <w:rsid w:val="00CF62BE"/>
    <w:rsid w:val="00CF6BDD"/>
    <w:rsid w:val="00CF6F78"/>
    <w:rsid w:val="00CF737F"/>
    <w:rsid w:val="00D01E1A"/>
    <w:rsid w:val="00D034D7"/>
    <w:rsid w:val="00D04F3B"/>
    <w:rsid w:val="00D1085A"/>
    <w:rsid w:val="00D1474F"/>
    <w:rsid w:val="00D15B3A"/>
    <w:rsid w:val="00D1621B"/>
    <w:rsid w:val="00D207F6"/>
    <w:rsid w:val="00D20C32"/>
    <w:rsid w:val="00D21381"/>
    <w:rsid w:val="00D22A15"/>
    <w:rsid w:val="00D22C61"/>
    <w:rsid w:val="00D243AC"/>
    <w:rsid w:val="00D258A7"/>
    <w:rsid w:val="00D26E81"/>
    <w:rsid w:val="00D32D98"/>
    <w:rsid w:val="00D3472A"/>
    <w:rsid w:val="00D40675"/>
    <w:rsid w:val="00D409C6"/>
    <w:rsid w:val="00D40A88"/>
    <w:rsid w:val="00D41DD4"/>
    <w:rsid w:val="00D45485"/>
    <w:rsid w:val="00D45BE4"/>
    <w:rsid w:val="00D45DCB"/>
    <w:rsid w:val="00D47153"/>
    <w:rsid w:val="00D50A5D"/>
    <w:rsid w:val="00D51786"/>
    <w:rsid w:val="00D517B0"/>
    <w:rsid w:val="00D54774"/>
    <w:rsid w:val="00D547C2"/>
    <w:rsid w:val="00D63944"/>
    <w:rsid w:val="00D66FB2"/>
    <w:rsid w:val="00D67BC8"/>
    <w:rsid w:val="00D74C56"/>
    <w:rsid w:val="00D7793E"/>
    <w:rsid w:val="00D77D84"/>
    <w:rsid w:val="00D81A47"/>
    <w:rsid w:val="00D82DD2"/>
    <w:rsid w:val="00D86D47"/>
    <w:rsid w:val="00D87D16"/>
    <w:rsid w:val="00D90A1D"/>
    <w:rsid w:val="00D93071"/>
    <w:rsid w:val="00D93645"/>
    <w:rsid w:val="00D9728D"/>
    <w:rsid w:val="00DA04EE"/>
    <w:rsid w:val="00DA0E51"/>
    <w:rsid w:val="00DA320C"/>
    <w:rsid w:val="00DA34A7"/>
    <w:rsid w:val="00DA47D1"/>
    <w:rsid w:val="00DA5B0F"/>
    <w:rsid w:val="00DA5F0F"/>
    <w:rsid w:val="00DA775A"/>
    <w:rsid w:val="00DB57FC"/>
    <w:rsid w:val="00DB61EF"/>
    <w:rsid w:val="00DC54AF"/>
    <w:rsid w:val="00DD26BA"/>
    <w:rsid w:val="00DD2C8A"/>
    <w:rsid w:val="00DD4FF2"/>
    <w:rsid w:val="00DD5A21"/>
    <w:rsid w:val="00DE11CA"/>
    <w:rsid w:val="00DE208C"/>
    <w:rsid w:val="00DE6A81"/>
    <w:rsid w:val="00DF071D"/>
    <w:rsid w:val="00DF433F"/>
    <w:rsid w:val="00DF4C42"/>
    <w:rsid w:val="00DF4CC3"/>
    <w:rsid w:val="00DF6C74"/>
    <w:rsid w:val="00E00134"/>
    <w:rsid w:val="00E00C93"/>
    <w:rsid w:val="00E01D82"/>
    <w:rsid w:val="00E02632"/>
    <w:rsid w:val="00E02EF5"/>
    <w:rsid w:val="00E04B36"/>
    <w:rsid w:val="00E06011"/>
    <w:rsid w:val="00E06E38"/>
    <w:rsid w:val="00E1024C"/>
    <w:rsid w:val="00E106DA"/>
    <w:rsid w:val="00E10866"/>
    <w:rsid w:val="00E10D9C"/>
    <w:rsid w:val="00E110EB"/>
    <w:rsid w:val="00E12B82"/>
    <w:rsid w:val="00E12B9F"/>
    <w:rsid w:val="00E14A4A"/>
    <w:rsid w:val="00E16BD4"/>
    <w:rsid w:val="00E16CDF"/>
    <w:rsid w:val="00E171AD"/>
    <w:rsid w:val="00E213C6"/>
    <w:rsid w:val="00E24B35"/>
    <w:rsid w:val="00E25A56"/>
    <w:rsid w:val="00E26A11"/>
    <w:rsid w:val="00E27E81"/>
    <w:rsid w:val="00E30264"/>
    <w:rsid w:val="00E30FA5"/>
    <w:rsid w:val="00E310A6"/>
    <w:rsid w:val="00E31364"/>
    <w:rsid w:val="00E319C6"/>
    <w:rsid w:val="00E3410D"/>
    <w:rsid w:val="00E4098D"/>
    <w:rsid w:val="00E42E50"/>
    <w:rsid w:val="00E44E43"/>
    <w:rsid w:val="00E451B4"/>
    <w:rsid w:val="00E456B7"/>
    <w:rsid w:val="00E45A12"/>
    <w:rsid w:val="00E46850"/>
    <w:rsid w:val="00E4686E"/>
    <w:rsid w:val="00E47E07"/>
    <w:rsid w:val="00E52FEF"/>
    <w:rsid w:val="00E57DC6"/>
    <w:rsid w:val="00E60413"/>
    <w:rsid w:val="00E64455"/>
    <w:rsid w:val="00E64662"/>
    <w:rsid w:val="00E67A32"/>
    <w:rsid w:val="00E708DF"/>
    <w:rsid w:val="00E72188"/>
    <w:rsid w:val="00E819B9"/>
    <w:rsid w:val="00E82A14"/>
    <w:rsid w:val="00E832ED"/>
    <w:rsid w:val="00E846D0"/>
    <w:rsid w:val="00E85AE5"/>
    <w:rsid w:val="00E86726"/>
    <w:rsid w:val="00E86D46"/>
    <w:rsid w:val="00E94D3A"/>
    <w:rsid w:val="00E95B19"/>
    <w:rsid w:val="00E95CEC"/>
    <w:rsid w:val="00EA270C"/>
    <w:rsid w:val="00EA276C"/>
    <w:rsid w:val="00EA6420"/>
    <w:rsid w:val="00EB1056"/>
    <w:rsid w:val="00EB1325"/>
    <w:rsid w:val="00EB1F7A"/>
    <w:rsid w:val="00EB4E98"/>
    <w:rsid w:val="00EB5AB7"/>
    <w:rsid w:val="00EB6FCB"/>
    <w:rsid w:val="00EC3C74"/>
    <w:rsid w:val="00EC576F"/>
    <w:rsid w:val="00ED0B3A"/>
    <w:rsid w:val="00ED0F2C"/>
    <w:rsid w:val="00ED172E"/>
    <w:rsid w:val="00ED3B3E"/>
    <w:rsid w:val="00ED4F03"/>
    <w:rsid w:val="00ED4F5B"/>
    <w:rsid w:val="00ED7225"/>
    <w:rsid w:val="00EE2BC4"/>
    <w:rsid w:val="00EE38DD"/>
    <w:rsid w:val="00EE6D65"/>
    <w:rsid w:val="00EF1C40"/>
    <w:rsid w:val="00EF3698"/>
    <w:rsid w:val="00EF4038"/>
    <w:rsid w:val="00EF58EF"/>
    <w:rsid w:val="00F01576"/>
    <w:rsid w:val="00F06219"/>
    <w:rsid w:val="00F06A1B"/>
    <w:rsid w:val="00F12B87"/>
    <w:rsid w:val="00F13A5B"/>
    <w:rsid w:val="00F14EE5"/>
    <w:rsid w:val="00F15854"/>
    <w:rsid w:val="00F1642C"/>
    <w:rsid w:val="00F17D72"/>
    <w:rsid w:val="00F201F4"/>
    <w:rsid w:val="00F23F0D"/>
    <w:rsid w:val="00F241D1"/>
    <w:rsid w:val="00F267DE"/>
    <w:rsid w:val="00F2710B"/>
    <w:rsid w:val="00F31019"/>
    <w:rsid w:val="00F311B1"/>
    <w:rsid w:val="00F323BB"/>
    <w:rsid w:val="00F36413"/>
    <w:rsid w:val="00F474EF"/>
    <w:rsid w:val="00F50C63"/>
    <w:rsid w:val="00F519EF"/>
    <w:rsid w:val="00F52D0E"/>
    <w:rsid w:val="00F5394B"/>
    <w:rsid w:val="00F53A8E"/>
    <w:rsid w:val="00F54BC6"/>
    <w:rsid w:val="00F57287"/>
    <w:rsid w:val="00F576E5"/>
    <w:rsid w:val="00F61F56"/>
    <w:rsid w:val="00F629A7"/>
    <w:rsid w:val="00F62FDC"/>
    <w:rsid w:val="00F642C5"/>
    <w:rsid w:val="00F648E0"/>
    <w:rsid w:val="00F707FB"/>
    <w:rsid w:val="00F72367"/>
    <w:rsid w:val="00F752BC"/>
    <w:rsid w:val="00F83720"/>
    <w:rsid w:val="00F86CF4"/>
    <w:rsid w:val="00F91244"/>
    <w:rsid w:val="00F97D88"/>
    <w:rsid w:val="00FA0D14"/>
    <w:rsid w:val="00FA41A6"/>
    <w:rsid w:val="00FA51D5"/>
    <w:rsid w:val="00FA75F7"/>
    <w:rsid w:val="00FB0BB3"/>
    <w:rsid w:val="00FB0E0D"/>
    <w:rsid w:val="00FB475F"/>
    <w:rsid w:val="00FB5F91"/>
    <w:rsid w:val="00FC4297"/>
    <w:rsid w:val="00FC5582"/>
    <w:rsid w:val="00FC570F"/>
    <w:rsid w:val="00FC65E6"/>
    <w:rsid w:val="00FC7F00"/>
    <w:rsid w:val="00FD10DD"/>
    <w:rsid w:val="00FD39C7"/>
    <w:rsid w:val="00FD460C"/>
    <w:rsid w:val="00FD4B3E"/>
    <w:rsid w:val="00FD5926"/>
    <w:rsid w:val="00FE11C0"/>
    <w:rsid w:val="00FE31FC"/>
    <w:rsid w:val="00FE6670"/>
    <w:rsid w:val="00FF17BD"/>
    <w:rsid w:val="00FF34A3"/>
    <w:rsid w:val="00FF3FF2"/>
    <w:rsid w:val="00FF5011"/>
    <w:rsid w:val="00FF5A5A"/>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018F1"/>
  <w15:docId w15:val="{646DFCC5-D77F-45B3-A27B-0D9F41D17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E4D"/>
    <w:pPr>
      <w:tabs>
        <w:tab w:val="left" w:pos="720"/>
      </w:tabs>
      <w:snapToGrid w:val="0"/>
      <w:spacing w:after="0" w:line="240" w:lineRule="auto"/>
      <w:jc w:val="both"/>
    </w:pPr>
    <w:rPr>
      <w:rFonts w:ascii="Times New Roman" w:eastAsia="Times New Roman" w:hAnsi="Times New Roman" w:cs="Times New Roman"/>
      <w:sz w:val="24"/>
      <w:szCs w:val="20"/>
      <w:lang w:eastAsia="ru-RU"/>
    </w:rPr>
  </w:style>
  <w:style w:type="paragraph" w:styleId="4">
    <w:name w:val="heading 4"/>
    <w:basedOn w:val="a"/>
    <w:next w:val="a"/>
    <w:link w:val="40"/>
    <w:qFormat/>
    <w:rsid w:val="00674DFB"/>
    <w:pPr>
      <w:keepNext/>
      <w:tabs>
        <w:tab w:val="clear" w:pos="720"/>
      </w:tabs>
      <w:snapToGrid/>
      <w:ind w:left="1337"/>
      <w:jc w:val="left"/>
      <w:outlineLvl w:val="3"/>
    </w:pPr>
    <w:rPr>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E5E4D"/>
    <w:pPr>
      <w:ind w:left="720"/>
      <w:contextualSpacing/>
    </w:pPr>
    <w:rPr>
      <w:lang w:val="x-none" w:eastAsia="x-none"/>
    </w:rPr>
  </w:style>
  <w:style w:type="character" w:customStyle="1" w:styleId="a4">
    <w:name w:val="Абзац списка Знак"/>
    <w:link w:val="a3"/>
    <w:uiPriority w:val="34"/>
    <w:rsid w:val="005E5E4D"/>
    <w:rPr>
      <w:rFonts w:ascii="Times New Roman" w:eastAsia="Times New Roman" w:hAnsi="Times New Roman" w:cs="Times New Roman"/>
      <w:sz w:val="24"/>
      <w:szCs w:val="20"/>
      <w:lang w:val="x-none" w:eastAsia="x-none"/>
    </w:rPr>
  </w:style>
  <w:style w:type="character" w:customStyle="1" w:styleId="40">
    <w:name w:val="Заголовок 4 Знак"/>
    <w:basedOn w:val="a0"/>
    <w:link w:val="4"/>
    <w:rsid w:val="00674DFB"/>
    <w:rPr>
      <w:rFonts w:ascii="Times New Roman" w:eastAsia="Times New Roman" w:hAnsi="Times New Roman" w:cs="Times New Roman"/>
      <w:bCs/>
      <w:sz w:val="24"/>
      <w:szCs w:val="20"/>
      <w:lang w:eastAsia="ru-RU"/>
    </w:rPr>
  </w:style>
  <w:style w:type="character" w:styleId="a5">
    <w:name w:val="Hyperlink"/>
    <w:uiPriority w:val="99"/>
    <w:unhideWhenUsed/>
    <w:rsid w:val="00623DA3"/>
    <w:rPr>
      <w:color w:val="0563C1"/>
      <w:u w:val="single"/>
    </w:rPr>
  </w:style>
  <w:style w:type="paragraph" w:styleId="a6">
    <w:name w:val="Balloon Text"/>
    <w:basedOn w:val="a"/>
    <w:link w:val="a7"/>
    <w:uiPriority w:val="99"/>
    <w:semiHidden/>
    <w:unhideWhenUsed/>
    <w:rsid w:val="00990EAA"/>
    <w:rPr>
      <w:rFonts w:ascii="Segoe UI" w:hAnsi="Segoe UI" w:cs="Segoe UI"/>
      <w:sz w:val="18"/>
      <w:szCs w:val="18"/>
    </w:rPr>
  </w:style>
  <w:style w:type="character" w:customStyle="1" w:styleId="a7">
    <w:name w:val="Текст выноски Знак"/>
    <w:basedOn w:val="a0"/>
    <w:link w:val="a6"/>
    <w:uiPriority w:val="99"/>
    <w:semiHidden/>
    <w:rsid w:val="00990EAA"/>
    <w:rPr>
      <w:rFonts w:ascii="Segoe UI" w:eastAsia="Times New Roman" w:hAnsi="Segoe UI" w:cs="Segoe UI"/>
      <w:sz w:val="18"/>
      <w:szCs w:val="18"/>
      <w:lang w:eastAsia="ru-RU"/>
    </w:rPr>
  </w:style>
  <w:style w:type="paragraph" w:styleId="a8">
    <w:name w:val="No Spacing"/>
    <w:basedOn w:val="a"/>
    <w:uiPriority w:val="1"/>
    <w:qFormat/>
    <w:rsid w:val="00C4140E"/>
    <w:pPr>
      <w:tabs>
        <w:tab w:val="clear" w:pos="720"/>
      </w:tabs>
      <w:snapToGrid/>
      <w:jc w:val="left"/>
    </w:pPr>
    <w:rPr>
      <w:rFonts w:eastAsiaTheme="minorHAnsi"/>
      <w:sz w:val="20"/>
    </w:rPr>
  </w:style>
  <w:style w:type="paragraph" w:customStyle="1" w:styleId="Style19">
    <w:name w:val="Style19"/>
    <w:basedOn w:val="a"/>
    <w:uiPriority w:val="99"/>
    <w:rsid w:val="000C40CF"/>
    <w:pPr>
      <w:widowControl w:val="0"/>
      <w:tabs>
        <w:tab w:val="clear" w:pos="720"/>
      </w:tabs>
      <w:autoSpaceDE w:val="0"/>
      <w:autoSpaceDN w:val="0"/>
      <w:adjustRightInd w:val="0"/>
      <w:snapToGrid/>
      <w:jc w:val="left"/>
    </w:pPr>
    <w:rPr>
      <w:rFonts w:ascii="Arial" w:hAnsi="Arial" w:cs="Arial"/>
      <w:szCs w:val="24"/>
    </w:rPr>
  </w:style>
  <w:style w:type="table" w:styleId="a9">
    <w:name w:val="Table Grid"/>
    <w:basedOn w:val="a1"/>
    <w:uiPriority w:val="59"/>
    <w:rsid w:val="00136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rsid w:val="003856C2"/>
    <w:pPr>
      <w:tabs>
        <w:tab w:val="clear" w:pos="720"/>
      </w:tabs>
      <w:snapToGrid/>
      <w:spacing w:after="120"/>
      <w:jc w:val="left"/>
    </w:pPr>
    <w:rPr>
      <w:sz w:val="20"/>
    </w:rPr>
  </w:style>
  <w:style w:type="character" w:customStyle="1" w:styleId="ab">
    <w:name w:val="Основной текст Знак"/>
    <w:basedOn w:val="a0"/>
    <w:link w:val="aa"/>
    <w:rsid w:val="003856C2"/>
    <w:rPr>
      <w:rFonts w:ascii="Times New Roman" w:eastAsia="Times New Roman" w:hAnsi="Times New Roman" w:cs="Times New Roman"/>
      <w:sz w:val="20"/>
      <w:szCs w:val="20"/>
      <w:lang w:eastAsia="ru-RU"/>
    </w:rPr>
  </w:style>
  <w:style w:type="paragraph" w:customStyle="1" w:styleId="ConsNormal">
    <w:name w:val="ConsNormal"/>
    <w:link w:val="ConsNormal0"/>
    <w:rsid w:val="00BF7DE5"/>
    <w:pPr>
      <w:suppressAutoHyphens/>
      <w:snapToGrid w:val="0"/>
      <w:spacing w:after="0" w:line="240" w:lineRule="auto"/>
      <w:ind w:firstLine="720"/>
    </w:pPr>
    <w:rPr>
      <w:rFonts w:ascii="Consultant" w:eastAsia="Arial" w:hAnsi="Consultant" w:cs="Times New Roman"/>
      <w:sz w:val="24"/>
      <w:szCs w:val="20"/>
      <w:lang w:eastAsia="ar-SA"/>
    </w:rPr>
  </w:style>
  <w:style w:type="character" w:customStyle="1" w:styleId="ConsNormal0">
    <w:name w:val="ConsNormal Знак"/>
    <w:link w:val="ConsNormal"/>
    <w:rsid w:val="00BF7DE5"/>
    <w:rPr>
      <w:rFonts w:ascii="Consultant" w:eastAsia="Arial" w:hAnsi="Consultant" w:cs="Times New Roman"/>
      <w:sz w:val="24"/>
      <w:szCs w:val="20"/>
      <w:lang w:eastAsia="ar-SA"/>
    </w:rPr>
  </w:style>
  <w:style w:type="paragraph" w:customStyle="1" w:styleId="ac">
    <w:name w:val="Знак"/>
    <w:basedOn w:val="a"/>
    <w:rsid w:val="0000112D"/>
    <w:pPr>
      <w:keepLines/>
      <w:tabs>
        <w:tab w:val="clear" w:pos="720"/>
      </w:tabs>
      <w:snapToGrid/>
      <w:spacing w:after="160" w:line="240" w:lineRule="exact"/>
      <w:jc w:val="left"/>
    </w:pPr>
    <w:rPr>
      <w:rFonts w:ascii="Verdana" w:eastAsia="MS Mincho" w:hAnsi="Verdana" w:cs="Franklin Gothic Book"/>
      <w:sz w:val="20"/>
      <w:lang w:val="en-US" w:eastAsia="en-US"/>
    </w:rPr>
  </w:style>
  <w:style w:type="character" w:styleId="ad">
    <w:name w:val="FollowedHyperlink"/>
    <w:basedOn w:val="a0"/>
    <w:uiPriority w:val="99"/>
    <w:semiHidden/>
    <w:unhideWhenUsed/>
    <w:rsid w:val="006525E9"/>
    <w:rPr>
      <w:color w:val="800080" w:themeColor="followedHyperlink"/>
      <w:u w:val="single"/>
    </w:rPr>
  </w:style>
  <w:style w:type="paragraph" w:styleId="ae">
    <w:name w:val="header"/>
    <w:basedOn w:val="a"/>
    <w:link w:val="af"/>
    <w:uiPriority w:val="99"/>
    <w:unhideWhenUsed/>
    <w:rsid w:val="00A40945"/>
    <w:pPr>
      <w:tabs>
        <w:tab w:val="clear" w:pos="720"/>
        <w:tab w:val="center" w:pos="4677"/>
        <w:tab w:val="right" w:pos="9355"/>
      </w:tabs>
    </w:pPr>
  </w:style>
  <w:style w:type="character" w:customStyle="1" w:styleId="af">
    <w:name w:val="Верхний колонтитул Знак"/>
    <w:basedOn w:val="a0"/>
    <w:link w:val="ae"/>
    <w:uiPriority w:val="99"/>
    <w:rsid w:val="00A40945"/>
    <w:rPr>
      <w:rFonts w:ascii="Times New Roman" w:eastAsia="Times New Roman" w:hAnsi="Times New Roman" w:cs="Times New Roman"/>
      <w:sz w:val="24"/>
      <w:szCs w:val="20"/>
      <w:lang w:eastAsia="ru-RU"/>
    </w:rPr>
  </w:style>
  <w:style w:type="paragraph" w:styleId="af0">
    <w:name w:val="footer"/>
    <w:basedOn w:val="a"/>
    <w:link w:val="af1"/>
    <w:uiPriority w:val="99"/>
    <w:unhideWhenUsed/>
    <w:rsid w:val="00A40945"/>
    <w:pPr>
      <w:tabs>
        <w:tab w:val="clear" w:pos="720"/>
        <w:tab w:val="center" w:pos="4677"/>
        <w:tab w:val="right" w:pos="9355"/>
      </w:tabs>
    </w:pPr>
  </w:style>
  <w:style w:type="character" w:customStyle="1" w:styleId="af1">
    <w:name w:val="Нижний колонтитул Знак"/>
    <w:basedOn w:val="a0"/>
    <w:link w:val="af0"/>
    <w:uiPriority w:val="99"/>
    <w:rsid w:val="00A40945"/>
    <w:rPr>
      <w:rFonts w:ascii="Times New Roman" w:eastAsia="Times New Roman" w:hAnsi="Times New Roman" w:cs="Times New Roman"/>
      <w:sz w:val="24"/>
      <w:szCs w:val="20"/>
      <w:lang w:eastAsia="ru-RU"/>
    </w:rPr>
  </w:style>
  <w:style w:type="paragraph" w:customStyle="1" w:styleId="msonormal0">
    <w:name w:val="msonormal"/>
    <w:basedOn w:val="a"/>
    <w:rsid w:val="00A40945"/>
    <w:pPr>
      <w:tabs>
        <w:tab w:val="clear" w:pos="720"/>
      </w:tabs>
      <w:snapToGrid/>
      <w:spacing w:before="100" w:beforeAutospacing="1" w:after="100" w:afterAutospacing="1"/>
      <w:jc w:val="left"/>
    </w:pPr>
    <w:rPr>
      <w:szCs w:val="24"/>
    </w:rPr>
  </w:style>
  <w:style w:type="paragraph" w:customStyle="1" w:styleId="xl67">
    <w:name w:val="xl67"/>
    <w:basedOn w:val="a"/>
    <w:rsid w:val="00A40945"/>
    <w:pPr>
      <w:tabs>
        <w:tab w:val="clear" w:pos="720"/>
      </w:tabs>
      <w:snapToGrid/>
      <w:spacing w:before="100" w:beforeAutospacing="1" w:after="100" w:afterAutospacing="1"/>
      <w:jc w:val="center"/>
      <w:textAlignment w:val="center"/>
    </w:pPr>
    <w:rPr>
      <w:szCs w:val="24"/>
    </w:rPr>
  </w:style>
  <w:style w:type="paragraph" w:customStyle="1" w:styleId="xl68">
    <w:name w:val="xl68"/>
    <w:basedOn w:val="a"/>
    <w:rsid w:val="00A40945"/>
    <w:pPr>
      <w:tabs>
        <w:tab w:val="clear" w:pos="720"/>
      </w:tabs>
      <w:snapToGrid/>
      <w:spacing w:before="100" w:beforeAutospacing="1" w:after="100" w:afterAutospacing="1"/>
      <w:jc w:val="center"/>
      <w:textAlignment w:val="center"/>
    </w:pPr>
    <w:rPr>
      <w:szCs w:val="24"/>
    </w:rPr>
  </w:style>
  <w:style w:type="paragraph" w:customStyle="1" w:styleId="xl69">
    <w:name w:val="xl69"/>
    <w:basedOn w:val="a"/>
    <w:rsid w:val="00A40945"/>
    <w:pPr>
      <w:tabs>
        <w:tab w:val="clear" w:pos="720"/>
      </w:tabs>
      <w:snapToGrid/>
      <w:spacing w:before="100" w:beforeAutospacing="1" w:after="100" w:afterAutospacing="1"/>
      <w:jc w:val="left"/>
      <w:textAlignment w:val="center"/>
    </w:pPr>
    <w:rPr>
      <w:b/>
      <w:bCs/>
      <w:szCs w:val="24"/>
    </w:rPr>
  </w:style>
  <w:style w:type="paragraph" w:customStyle="1" w:styleId="xl70">
    <w:name w:val="xl70"/>
    <w:basedOn w:val="a"/>
    <w:rsid w:val="00A40945"/>
    <w:pPr>
      <w:tabs>
        <w:tab w:val="clear" w:pos="720"/>
      </w:tabs>
      <w:snapToGrid/>
      <w:spacing w:before="100" w:beforeAutospacing="1" w:after="100" w:afterAutospacing="1"/>
      <w:jc w:val="left"/>
      <w:textAlignment w:val="center"/>
    </w:pPr>
    <w:rPr>
      <w:b/>
      <w:bCs/>
      <w:szCs w:val="24"/>
    </w:rPr>
  </w:style>
  <w:style w:type="paragraph" w:customStyle="1" w:styleId="xl71">
    <w:name w:val="xl71"/>
    <w:basedOn w:val="a"/>
    <w:rsid w:val="00A40945"/>
    <w:pPr>
      <w:tabs>
        <w:tab w:val="clear" w:pos="720"/>
      </w:tabs>
      <w:snapToGrid/>
      <w:spacing w:before="100" w:beforeAutospacing="1" w:after="100" w:afterAutospacing="1"/>
      <w:jc w:val="left"/>
      <w:textAlignment w:val="center"/>
    </w:pPr>
    <w:rPr>
      <w:szCs w:val="24"/>
    </w:rPr>
  </w:style>
  <w:style w:type="paragraph" w:customStyle="1" w:styleId="xl72">
    <w:name w:val="xl72"/>
    <w:basedOn w:val="a"/>
    <w:rsid w:val="00A40945"/>
    <w:pPr>
      <w:tabs>
        <w:tab w:val="clear" w:pos="720"/>
      </w:tabs>
      <w:snapToGrid/>
      <w:spacing w:before="100" w:beforeAutospacing="1" w:after="100" w:afterAutospacing="1"/>
      <w:jc w:val="left"/>
      <w:textAlignment w:val="center"/>
    </w:pPr>
    <w:rPr>
      <w:szCs w:val="24"/>
    </w:rPr>
  </w:style>
  <w:style w:type="paragraph" w:customStyle="1" w:styleId="xl73">
    <w:name w:val="xl73"/>
    <w:basedOn w:val="a"/>
    <w:rsid w:val="00A40945"/>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74">
    <w:name w:val="xl74"/>
    <w:basedOn w:val="a"/>
    <w:rsid w:val="00A40945"/>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75">
    <w:name w:val="xl75"/>
    <w:basedOn w:val="a"/>
    <w:rsid w:val="00A40945"/>
    <w:pPr>
      <w:tabs>
        <w:tab w:val="clear" w:pos="720"/>
      </w:tabs>
      <w:snapToGrid/>
      <w:spacing w:before="100" w:beforeAutospacing="1" w:after="100" w:afterAutospacing="1"/>
      <w:jc w:val="left"/>
      <w:textAlignment w:val="center"/>
    </w:pPr>
    <w:rPr>
      <w:b/>
      <w:bCs/>
      <w:sz w:val="28"/>
      <w:szCs w:val="28"/>
    </w:rPr>
  </w:style>
  <w:style w:type="paragraph" w:customStyle="1" w:styleId="xl76">
    <w:name w:val="xl76"/>
    <w:basedOn w:val="a"/>
    <w:rsid w:val="00A40945"/>
    <w:pPr>
      <w:tabs>
        <w:tab w:val="clear" w:pos="720"/>
      </w:tabs>
      <w:snapToGrid/>
      <w:spacing w:before="100" w:beforeAutospacing="1" w:after="100" w:afterAutospacing="1"/>
      <w:jc w:val="left"/>
      <w:textAlignment w:val="center"/>
    </w:pPr>
    <w:rPr>
      <w:b/>
      <w:bCs/>
      <w:sz w:val="28"/>
      <w:szCs w:val="28"/>
    </w:rPr>
  </w:style>
  <w:style w:type="paragraph" w:customStyle="1" w:styleId="xl77">
    <w:name w:val="xl77"/>
    <w:basedOn w:val="a"/>
    <w:rsid w:val="00A40945"/>
    <w:pPr>
      <w:tabs>
        <w:tab w:val="clear" w:pos="720"/>
      </w:tabs>
      <w:snapToGrid/>
      <w:spacing w:before="100" w:beforeAutospacing="1" w:after="100" w:afterAutospacing="1"/>
      <w:jc w:val="left"/>
      <w:textAlignment w:val="top"/>
    </w:pPr>
    <w:rPr>
      <w:b/>
      <w:bCs/>
      <w:szCs w:val="24"/>
    </w:rPr>
  </w:style>
  <w:style w:type="paragraph" w:customStyle="1" w:styleId="xl78">
    <w:name w:val="xl78"/>
    <w:basedOn w:val="a"/>
    <w:rsid w:val="00A40945"/>
    <w:pPr>
      <w:tabs>
        <w:tab w:val="clear" w:pos="720"/>
      </w:tabs>
      <w:snapToGrid/>
      <w:spacing w:before="100" w:beforeAutospacing="1" w:after="100" w:afterAutospacing="1"/>
      <w:jc w:val="left"/>
      <w:textAlignment w:val="top"/>
    </w:pPr>
    <w:rPr>
      <w:szCs w:val="24"/>
    </w:rPr>
  </w:style>
  <w:style w:type="paragraph" w:customStyle="1" w:styleId="xl79">
    <w:name w:val="xl79"/>
    <w:basedOn w:val="a"/>
    <w:rsid w:val="00A40945"/>
    <w:pPr>
      <w:tabs>
        <w:tab w:val="clear" w:pos="720"/>
      </w:tabs>
      <w:snapToGrid/>
      <w:spacing w:before="100" w:beforeAutospacing="1" w:after="100" w:afterAutospacing="1"/>
      <w:jc w:val="left"/>
      <w:textAlignment w:val="center"/>
    </w:pPr>
    <w:rPr>
      <w:szCs w:val="24"/>
    </w:rPr>
  </w:style>
  <w:style w:type="paragraph" w:customStyle="1" w:styleId="xl66">
    <w:name w:val="xl66"/>
    <w:basedOn w:val="a"/>
    <w:rsid w:val="008E6A34"/>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80">
    <w:name w:val="xl80"/>
    <w:basedOn w:val="a"/>
    <w:rsid w:val="00977569"/>
    <w:pPr>
      <w:pBdr>
        <w:top w:val="single" w:sz="4" w:space="0" w:color="auto"/>
        <w:bottom w:val="single" w:sz="4" w:space="0" w:color="auto"/>
      </w:pBdr>
      <w:shd w:val="clear" w:color="000000" w:fill="F2F2F2"/>
      <w:tabs>
        <w:tab w:val="clear" w:pos="720"/>
      </w:tabs>
      <w:snapToGrid/>
      <w:spacing w:before="100" w:beforeAutospacing="1" w:after="100" w:afterAutospacing="1"/>
      <w:jc w:val="left"/>
    </w:pPr>
    <w:rPr>
      <w:rFonts w:ascii="Tahoma" w:hAnsi="Tahoma" w:cs="Tahoma"/>
      <w:b/>
      <w:bCs/>
      <w:sz w:val="20"/>
    </w:rPr>
  </w:style>
  <w:style w:type="paragraph" w:customStyle="1" w:styleId="xl81">
    <w:name w:val="xl81"/>
    <w:basedOn w:val="a"/>
    <w:rsid w:val="00977569"/>
    <w:pPr>
      <w:pBdr>
        <w:top w:val="single" w:sz="4" w:space="0" w:color="auto"/>
        <w:bottom w:val="single" w:sz="4" w:space="0" w:color="auto"/>
        <w:right w:val="single" w:sz="4" w:space="0" w:color="auto"/>
      </w:pBdr>
      <w:shd w:val="clear" w:color="000000" w:fill="F2F2F2"/>
      <w:tabs>
        <w:tab w:val="clear" w:pos="720"/>
      </w:tabs>
      <w:snapToGrid/>
      <w:spacing w:before="100" w:beforeAutospacing="1" w:after="100" w:afterAutospacing="1"/>
      <w:jc w:val="left"/>
    </w:pPr>
    <w:rPr>
      <w:rFonts w:ascii="Tahoma" w:hAnsi="Tahoma" w:cs="Tahoma"/>
      <w:b/>
      <w:bCs/>
      <w:sz w:val="20"/>
    </w:rPr>
  </w:style>
  <w:style w:type="paragraph" w:customStyle="1" w:styleId="xl82">
    <w:name w:val="xl82"/>
    <w:basedOn w:val="a"/>
    <w:rsid w:val="00977569"/>
    <w:pPr>
      <w:pBdr>
        <w:top w:val="single" w:sz="4" w:space="0" w:color="auto"/>
        <w:left w:val="single" w:sz="4" w:space="0" w:color="auto"/>
      </w:pBdr>
      <w:shd w:val="clear" w:color="000000" w:fill="F2F2F2"/>
      <w:tabs>
        <w:tab w:val="clear" w:pos="720"/>
      </w:tabs>
      <w:snapToGrid/>
      <w:spacing w:before="100" w:beforeAutospacing="1" w:after="100" w:afterAutospacing="1"/>
      <w:jc w:val="left"/>
    </w:pPr>
    <w:rPr>
      <w:rFonts w:ascii="Tahoma" w:hAnsi="Tahoma" w:cs="Tahoma"/>
      <w:b/>
      <w:bCs/>
      <w:sz w:val="20"/>
    </w:rPr>
  </w:style>
  <w:style w:type="paragraph" w:customStyle="1" w:styleId="xl83">
    <w:name w:val="xl83"/>
    <w:basedOn w:val="a"/>
    <w:rsid w:val="00977569"/>
    <w:pPr>
      <w:pBdr>
        <w:top w:val="single" w:sz="4" w:space="0" w:color="auto"/>
        <w:left w:val="single" w:sz="4" w:space="0" w:color="auto"/>
        <w:bottom w:val="single" w:sz="4" w:space="0" w:color="auto"/>
      </w:pBdr>
      <w:tabs>
        <w:tab w:val="clear" w:pos="720"/>
      </w:tabs>
      <w:snapToGrid/>
      <w:spacing w:before="100" w:beforeAutospacing="1" w:after="100" w:afterAutospacing="1"/>
      <w:jc w:val="left"/>
      <w:textAlignment w:val="center"/>
    </w:pPr>
    <w:rPr>
      <w:rFonts w:ascii="Tahoma" w:hAnsi="Tahoma" w:cs="Tahoma"/>
      <w:b/>
      <w:bCs/>
      <w:sz w:val="20"/>
    </w:rPr>
  </w:style>
  <w:style w:type="paragraph" w:customStyle="1" w:styleId="xl84">
    <w:name w:val="xl84"/>
    <w:basedOn w:val="a"/>
    <w:rsid w:val="00977569"/>
    <w:pPr>
      <w:pBdr>
        <w:top w:val="single" w:sz="4" w:space="0" w:color="auto"/>
        <w:bottom w:val="single" w:sz="4" w:space="0" w:color="auto"/>
      </w:pBdr>
      <w:tabs>
        <w:tab w:val="clear" w:pos="720"/>
      </w:tabs>
      <w:snapToGrid/>
      <w:spacing w:before="100" w:beforeAutospacing="1" w:after="100" w:afterAutospacing="1"/>
      <w:jc w:val="left"/>
      <w:textAlignment w:val="center"/>
    </w:pPr>
    <w:rPr>
      <w:rFonts w:ascii="Tahoma" w:hAnsi="Tahoma" w:cs="Tahoma"/>
      <w:b/>
      <w:bCs/>
      <w:sz w:val="20"/>
    </w:rPr>
  </w:style>
  <w:style w:type="paragraph" w:customStyle="1" w:styleId="xl85">
    <w:name w:val="xl85"/>
    <w:basedOn w:val="a"/>
    <w:rsid w:val="00977569"/>
    <w:pPr>
      <w:pBdr>
        <w:top w:val="single" w:sz="4" w:space="0" w:color="auto"/>
        <w:bottom w:val="single" w:sz="4" w:space="0" w:color="auto"/>
        <w:right w:val="single" w:sz="4" w:space="0" w:color="auto"/>
      </w:pBdr>
      <w:tabs>
        <w:tab w:val="clear" w:pos="720"/>
      </w:tabs>
      <w:snapToGrid/>
      <w:spacing w:before="100" w:beforeAutospacing="1" w:after="100" w:afterAutospacing="1"/>
      <w:jc w:val="left"/>
      <w:textAlignment w:val="center"/>
    </w:pPr>
    <w:rPr>
      <w:rFonts w:ascii="Tahoma" w:hAnsi="Tahoma" w:cs="Tahoma"/>
      <w:b/>
      <w:bCs/>
      <w:sz w:val="20"/>
    </w:rPr>
  </w:style>
  <w:style w:type="paragraph" w:customStyle="1" w:styleId="xl86">
    <w:name w:val="xl86"/>
    <w:basedOn w:val="a"/>
    <w:rsid w:val="00977569"/>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87">
    <w:name w:val="xl87"/>
    <w:basedOn w:val="a"/>
    <w:rsid w:val="00977569"/>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88">
    <w:name w:val="xl88"/>
    <w:basedOn w:val="a"/>
    <w:rsid w:val="00977569"/>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89">
    <w:name w:val="xl89"/>
    <w:basedOn w:val="a"/>
    <w:rsid w:val="00977569"/>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szCs w:val="24"/>
    </w:rPr>
  </w:style>
  <w:style w:type="paragraph" w:customStyle="1" w:styleId="xl90">
    <w:name w:val="xl90"/>
    <w:basedOn w:val="a"/>
    <w:rsid w:val="00977569"/>
    <w:pPr>
      <w:tabs>
        <w:tab w:val="clear" w:pos="720"/>
      </w:tabs>
      <w:snapToGrid/>
      <w:spacing w:before="100" w:beforeAutospacing="1" w:after="100" w:afterAutospacing="1"/>
      <w:jc w:val="center"/>
      <w:textAlignment w:val="center"/>
    </w:pPr>
    <w:rPr>
      <w:rFonts w:ascii="Tahoma" w:hAnsi="Tahoma" w:cs="Tahoma"/>
      <w:szCs w:val="24"/>
    </w:rPr>
  </w:style>
  <w:style w:type="paragraph" w:customStyle="1" w:styleId="xl91">
    <w:name w:val="xl91"/>
    <w:basedOn w:val="a"/>
    <w:rsid w:val="00977569"/>
    <w:pPr>
      <w:pBdr>
        <w:top w:val="single" w:sz="4" w:space="0" w:color="auto"/>
        <w:left w:val="single" w:sz="4" w:space="0" w:color="auto"/>
        <w:bottom w:val="single" w:sz="4" w:space="0" w:color="auto"/>
      </w:pBdr>
      <w:shd w:val="clear" w:color="000000" w:fill="F2F2F2"/>
      <w:tabs>
        <w:tab w:val="clear" w:pos="720"/>
      </w:tabs>
      <w:snapToGrid/>
      <w:spacing w:before="100" w:beforeAutospacing="1" w:after="100" w:afterAutospacing="1"/>
      <w:jc w:val="center"/>
      <w:textAlignment w:val="center"/>
    </w:pPr>
    <w:rPr>
      <w:rFonts w:ascii="Tahoma" w:hAnsi="Tahoma" w:cs="Tahoma"/>
      <w:b/>
      <w:bCs/>
      <w:sz w:val="20"/>
    </w:rPr>
  </w:style>
  <w:style w:type="paragraph" w:customStyle="1" w:styleId="xl92">
    <w:name w:val="xl92"/>
    <w:basedOn w:val="a"/>
    <w:rsid w:val="00977569"/>
    <w:pPr>
      <w:pBdr>
        <w:top w:val="single" w:sz="4" w:space="0" w:color="auto"/>
        <w:bottom w:val="single" w:sz="4" w:space="0" w:color="auto"/>
      </w:pBdr>
      <w:shd w:val="clear" w:color="000000" w:fill="F2F2F2"/>
      <w:tabs>
        <w:tab w:val="clear" w:pos="720"/>
      </w:tabs>
      <w:snapToGrid/>
      <w:spacing w:before="100" w:beforeAutospacing="1" w:after="100" w:afterAutospacing="1"/>
      <w:jc w:val="center"/>
      <w:textAlignment w:val="center"/>
    </w:pPr>
    <w:rPr>
      <w:rFonts w:ascii="Tahoma" w:hAnsi="Tahoma" w:cs="Tahoma"/>
      <w:b/>
      <w:bCs/>
      <w:sz w:val="20"/>
    </w:rPr>
  </w:style>
  <w:style w:type="paragraph" w:customStyle="1" w:styleId="xl93">
    <w:name w:val="xl93"/>
    <w:basedOn w:val="a"/>
    <w:rsid w:val="00977569"/>
    <w:pPr>
      <w:pBdr>
        <w:top w:val="single" w:sz="4" w:space="0" w:color="auto"/>
        <w:bottom w:val="single" w:sz="4" w:space="0" w:color="auto"/>
        <w:right w:val="single" w:sz="4" w:space="0" w:color="auto"/>
      </w:pBdr>
      <w:shd w:val="clear" w:color="000000" w:fill="F2F2F2"/>
      <w:tabs>
        <w:tab w:val="clear" w:pos="720"/>
      </w:tabs>
      <w:snapToGrid/>
      <w:spacing w:before="100" w:beforeAutospacing="1" w:after="100" w:afterAutospacing="1"/>
      <w:jc w:val="center"/>
      <w:textAlignment w:val="center"/>
    </w:pPr>
    <w:rPr>
      <w:rFonts w:ascii="Tahoma" w:hAnsi="Tahoma" w:cs="Tahoma"/>
      <w:b/>
      <w:bCs/>
      <w:sz w:val="20"/>
    </w:rPr>
  </w:style>
  <w:style w:type="paragraph" w:customStyle="1" w:styleId="xl94">
    <w:name w:val="xl94"/>
    <w:basedOn w:val="a"/>
    <w:rsid w:val="00977569"/>
    <w:pPr>
      <w:pBdr>
        <w:top w:val="single" w:sz="4" w:space="0" w:color="auto"/>
        <w:left w:val="single" w:sz="4" w:space="0" w:color="auto"/>
        <w:bottom w:val="single" w:sz="4" w:space="0" w:color="auto"/>
      </w:pBdr>
      <w:tabs>
        <w:tab w:val="clear" w:pos="720"/>
      </w:tabs>
      <w:snapToGrid/>
      <w:spacing w:before="100" w:beforeAutospacing="1" w:after="100" w:afterAutospacing="1"/>
      <w:jc w:val="right"/>
      <w:textAlignment w:val="center"/>
    </w:pPr>
    <w:rPr>
      <w:rFonts w:ascii="Tahoma" w:hAnsi="Tahoma" w:cs="Tahoma"/>
      <w:b/>
      <w:bCs/>
      <w:sz w:val="20"/>
    </w:rPr>
  </w:style>
  <w:style w:type="paragraph" w:customStyle="1" w:styleId="xl95">
    <w:name w:val="xl95"/>
    <w:basedOn w:val="a"/>
    <w:rsid w:val="00977569"/>
    <w:pPr>
      <w:pBdr>
        <w:top w:val="single" w:sz="4" w:space="0" w:color="auto"/>
        <w:bottom w:val="single" w:sz="4" w:space="0" w:color="auto"/>
      </w:pBdr>
      <w:tabs>
        <w:tab w:val="clear" w:pos="720"/>
      </w:tabs>
      <w:snapToGrid/>
      <w:spacing w:before="100" w:beforeAutospacing="1" w:after="100" w:afterAutospacing="1"/>
      <w:jc w:val="right"/>
      <w:textAlignment w:val="center"/>
    </w:pPr>
    <w:rPr>
      <w:rFonts w:ascii="Tahoma" w:hAnsi="Tahoma" w:cs="Tahoma"/>
      <w:b/>
      <w:bCs/>
      <w:sz w:val="20"/>
    </w:rPr>
  </w:style>
  <w:style w:type="paragraph" w:customStyle="1" w:styleId="xl96">
    <w:name w:val="xl96"/>
    <w:basedOn w:val="a"/>
    <w:rsid w:val="00977569"/>
    <w:pPr>
      <w:pBdr>
        <w:top w:val="single" w:sz="4" w:space="0" w:color="auto"/>
        <w:bottom w:val="single" w:sz="4" w:space="0" w:color="auto"/>
        <w:right w:val="single" w:sz="4" w:space="0" w:color="auto"/>
      </w:pBdr>
      <w:tabs>
        <w:tab w:val="clear" w:pos="720"/>
      </w:tabs>
      <w:snapToGrid/>
      <w:spacing w:before="100" w:beforeAutospacing="1" w:after="100" w:afterAutospacing="1"/>
      <w:jc w:val="right"/>
      <w:textAlignment w:val="center"/>
    </w:pPr>
    <w:rPr>
      <w:rFonts w:ascii="Tahoma" w:hAnsi="Tahoma" w:cs="Tahoma"/>
      <w:b/>
      <w:bCs/>
      <w:sz w:val="20"/>
    </w:rPr>
  </w:style>
  <w:style w:type="paragraph" w:customStyle="1" w:styleId="xl97">
    <w:name w:val="xl97"/>
    <w:basedOn w:val="a"/>
    <w:rsid w:val="00977569"/>
    <w:pPr>
      <w:pBdr>
        <w:top w:val="single" w:sz="4" w:space="0" w:color="auto"/>
        <w:left w:val="single" w:sz="4" w:space="0" w:color="auto"/>
        <w:bottom w:val="single" w:sz="4" w:space="0" w:color="auto"/>
      </w:pBdr>
      <w:shd w:val="clear" w:color="000000" w:fill="F2F2F2"/>
      <w:tabs>
        <w:tab w:val="clear" w:pos="720"/>
      </w:tabs>
      <w:snapToGrid/>
      <w:spacing w:before="100" w:beforeAutospacing="1" w:after="100" w:afterAutospacing="1"/>
      <w:jc w:val="center"/>
    </w:pPr>
    <w:rPr>
      <w:rFonts w:ascii="Tahoma" w:hAnsi="Tahoma" w:cs="Tahoma"/>
      <w:b/>
      <w:bCs/>
      <w:sz w:val="20"/>
    </w:rPr>
  </w:style>
  <w:style w:type="paragraph" w:customStyle="1" w:styleId="xl98">
    <w:name w:val="xl98"/>
    <w:basedOn w:val="a"/>
    <w:rsid w:val="00977569"/>
    <w:pPr>
      <w:pBdr>
        <w:top w:val="single" w:sz="4" w:space="0" w:color="auto"/>
        <w:bottom w:val="single" w:sz="4" w:space="0" w:color="auto"/>
      </w:pBdr>
      <w:shd w:val="clear" w:color="000000" w:fill="F2F2F2"/>
      <w:tabs>
        <w:tab w:val="clear" w:pos="720"/>
      </w:tabs>
      <w:snapToGrid/>
      <w:spacing w:before="100" w:beforeAutospacing="1" w:after="100" w:afterAutospacing="1"/>
      <w:jc w:val="center"/>
    </w:pPr>
    <w:rPr>
      <w:rFonts w:ascii="Tahoma" w:hAnsi="Tahoma" w:cs="Tahoma"/>
      <w:b/>
      <w:bCs/>
      <w:sz w:val="20"/>
    </w:rPr>
  </w:style>
  <w:style w:type="paragraph" w:customStyle="1" w:styleId="xl99">
    <w:name w:val="xl99"/>
    <w:basedOn w:val="a"/>
    <w:rsid w:val="00977569"/>
    <w:pPr>
      <w:pBdr>
        <w:top w:val="single" w:sz="4" w:space="0" w:color="auto"/>
        <w:bottom w:val="single" w:sz="4" w:space="0" w:color="auto"/>
        <w:right w:val="single" w:sz="4" w:space="0" w:color="auto"/>
      </w:pBdr>
      <w:shd w:val="clear" w:color="000000" w:fill="F2F2F2"/>
      <w:tabs>
        <w:tab w:val="clear" w:pos="720"/>
      </w:tabs>
      <w:snapToGrid/>
      <w:spacing w:before="100" w:beforeAutospacing="1" w:after="100" w:afterAutospacing="1"/>
      <w:jc w:val="center"/>
    </w:pPr>
    <w:rPr>
      <w:rFonts w:ascii="Tahoma" w:hAnsi="Tahoma" w:cs="Tahoma"/>
      <w:b/>
      <w:bCs/>
      <w:sz w:val="20"/>
    </w:rPr>
  </w:style>
  <w:style w:type="paragraph" w:customStyle="1" w:styleId="xl100">
    <w:name w:val="xl100"/>
    <w:basedOn w:val="a"/>
    <w:rsid w:val="00977569"/>
    <w:pPr>
      <w:pBdr>
        <w:bottom w:val="single" w:sz="4" w:space="0" w:color="auto"/>
      </w:pBdr>
      <w:tabs>
        <w:tab w:val="clear" w:pos="720"/>
      </w:tabs>
      <w:snapToGrid/>
      <w:spacing w:before="100" w:beforeAutospacing="1" w:after="100" w:afterAutospacing="1"/>
      <w:jc w:val="center"/>
    </w:pPr>
    <w:rPr>
      <w:rFonts w:ascii="Tahoma" w:hAnsi="Tahoma" w:cs="Tahoma"/>
      <w:szCs w:val="24"/>
    </w:rPr>
  </w:style>
  <w:style w:type="paragraph" w:customStyle="1" w:styleId="xl101">
    <w:name w:val="xl101"/>
    <w:basedOn w:val="a"/>
    <w:rsid w:val="00977569"/>
    <w:pPr>
      <w:pBdr>
        <w:top w:val="single" w:sz="4" w:space="0" w:color="auto"/>
      </w:pBdr>
      <w:tabs>
        <w:tab w:val="clear" w:pos="720"/>
      </w:tabs>
      <w:snapToGrid/>
      <w:spacing w:before="100" w:beforeAutospacing="1" w:after="100" w:afterAutospacing="1"/>
      <w:jc w:val="left"/>
      <w:textAlignment w:val="center"/>
    </w:pPr>
    <w:rPr>
      <w:rFonts w:ascii="Tahoma" w:hAnsi="Tahoma" w:cs="Tahoma"/>
      <w:b/>
      <w:bCs/>
      <w:sz w:val="20"/>
    </w:rPr>
  </w:style>
  <w:style w:type="paragraph" w:customStyle="1" w:styleId="xl102">
    <w:name w:val="xl102"/>
    <w:basedOn w:val="a"/>
    <w:rsid w:val="00977569"/>
    <w:pPr>
      <w:pBdr>
        <w:top w:val="single" w:sz="4" w:space="0" w:color="auto"/>
        <w:left w:val="single" w:sz="4" w:space="0" w:color="auto"/>
        <w:bottom w:val="single" w:sz="4" w:space="0" w:color="auto"/>
        <w:right w:val="single" w:sz="4" w:space="0" w:color="auto"/>
      </w:pBdr>
      <w:tabs>
        <w:tab w:val="clear" w:pos="720"/>
      </w:tabs>
      <w:snapToGrid/>
      <w:spacing w:before="100" w:beforeAutospacing="1" w:after="100" w:afterAutospacing="1"/>
      <w:jc w:val="center"/>
      <w:textAlignment w:val="center"/>
    </w:pPr>
    <w:rPr>
      <w:rFonts w:ascii="Tahoma" w:hAnsi="Tahoma" w:cs="Tahoma"/>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8874">
      <w:bodyDiv w:val="1"/>
      <w:marLeft w:val="0"/>
      <w:marRight w:val="0"/>
      <w:marTop w:val="0"/>
      <w:marBottom w:val="0"/>
      <w:divBdr>
        <w:top w:val="none" w:sz="0" w:space="0" w:color="auto"/>
        <w:left w:val="none" w:sz="0" w:space="0" w:color="auto"/>
        <w:bottom w:val="none" w:sz="0" w:space="0" w:color="auto"/>
        <w:right w:val="none" w:sz="0" w:space="0" w:color="auto"/>
      </w:divBdr>
    </w:div>
    <w:div w:id="221714439">
      <w:bodyDiv w:val="1"/>
      <w:marLeft w:val="0"/>
      <w:marRight w:val="0"/>
      <w:marTop w:val="0"/>
      <w:marBottom w:val="0"/>
      <w:divBdr>
        <w:top w:val="none" w:sz="0" w:space="0" w:color="auto"/>
        <w:left w:val="none" w:sz="0" w:space="0" w:color="auto"/>
        <w:bottom w:val="none" w:sz="0" w:space="0" w:color="auto"/>
        <w:right w:val="none" w:sz="0" w:space="0" w:color="auto"/>
      </w:divBdr>
    </w:div>
    <w:div w:id="281152916">
      <w:bodyDiv w:val="1"/>
      <w:marLeft w:val="0"/>
      <w:marRight w:val="0"/>
      <w:marTop w:val="0"/>
      <w:marBottom w:val="0"/>
      <w:divBdr>
        <w:top w:val="none" w:sz="0" w:space="0" w:color="auto"/>
        <w:left w:val="none" w:sz="0" w:space="0" w:color="auto"/>
        <w:bottom w:val="none" w:sz="0" w:space="0" w:color="auto"/>
        <w:right w:val="none" w:sz="0" w:space="0" w:color="auto"/>
      </w:divBdr>
    </w:div>
    <w:div w:id="281811433">
      <w:bodyDiv w:val="1"/>
      <w:marLeft w:val="0"/>
      <w:marRight w:val="0"/>
      <w:marTop w:val="0"/>
      <w:marBottom w:val="0"/>
      <w:divBdr>
        <w:top w:val="none" w:sz="0" w:space="0" w:color="auto"/>
        <w:left w:val="none" w:sz="0" w:space="0" w:color="auto"/>
        <w:bottom w:val="none" w:sz="0" w:space="0" w:color="auto"/>
        <w:right w:val="none" w:sz="0" w:space="0" w:color="auto"/>
      </w:divBdr>
    </w:div>
    <w:div w:id="292565559">
      <w:bodyDiv w:val="1"/>
      <w:marLeft w:val="0"/>
      <w:marRight w:val="0"/>
      <w:marTop w:val="0"/>
      <w:marBottom w:val="0"/>
      <w:divBdr>
        <w:top w:val="none" w:sz="0" w:space="0" w:color="auto"/>
        <w:left w:val="none" w:sz="0" w:space="0" w:color="auto"/>
        <w:bottom w:val="none" w:sz="0" w:space="0" w:color="auto"/>
        <w:right w:val="none" w:sz="0" w:space="0" w:color="auto"/>
      </w:divBdr>
    </w:div>
    <w:div w:id="293104201">
      <w:bodyDiv w:val="1"/>
      <w:marLeft w:val="0"/>
      <w:marRight w:val="0"/>
      <w:marTop w:val="0"/>
      <w:marBottom w:val="0"/>
      <w:divBdr>
        <w:top w:val="none" w:sz="0" w:space="0" w:color="auto"/>
        <w:left w:val="none" w:sz="0" w:space="0" w:color="auto"/>
        <w:bottom w:val="none" w:sz="0" w:space="0" w:color="auto"/>
        <w:right w:val="none" w:sz="0" w:space="0" w:color="auto"/>
      </w:divBdr>
    </w:div>
    <w:div w:id="457650610">
      <w:bodyDiv w:val="1"/>
      <w:marLeft w:val="0"/>
      <w:marRight w:val="0"/>
      <w:marTop w:val="0"/>
      <w:marBottom w:val="0"/>
      <w:divBdr>
        <w:top w:val="none" w:sz="0" w:space="0" w:color="auto"/>
        <w:left w:val="none" w:sz="0" w:space="0" w:color="auto"/>
        <w:bottom w:val="none" w:sz="0" w:space="0" w:color="auto"/>
        <w:right w:val="none" w:sz="0" w:space="0" w:color="auto"/>
      </w:divBdr>
    </w:div>
    <w:div w:id="797719765">
      <w:bodyDiv w:val="1"/>
      <w:marLeft w:val="0"/>
      <w:marRight w:val="0"/>
      <w:marTop w:val="0"/>
      <w:marBottom w:val="0"/>
      <w:divBdr>
        <w:top w:val="none" w:sz="0" w:space="0" w:color="auto"/>
        <w:left w:val="none" w:sz="0" w:space="0" w:color="auto"/>
        <w:bottom w:val="none" w:sz="0" w:space="0" w:color="auto"/>
        <w:right w:val="none" w:sz="0" w:space="0" w:color="auto"/>
      </w:divBdr>
    </w:div>
    <w:div w:id="811099482">
      <w:bodyDiv w:val="1"/>
      <w:marLeft w:val="0"/>
      <w:marRight w:val="0"/>
      <w:marTop w:val="0"/>
      <w:marBottom w:val="0"/>
      <w:divBdr>
        <w:top w:val="none" w:sz="0" w:space="0" w:color="auto"/>
        <w:left w:val="none" w:sz="0" w:space="0" w:color="auto"/>
        <w:bottom w:val="none" w:sz="0" w:space="0" w:color="auto"/>
        <w:right w:val="none" w:sz="0" w:space="0" w:color="auto"/>
      </w:divBdr>
    </w:div>
    <w:div w:id="841236930">
      <w:bodyDiv w:val="1"/>
      <w:marLeft w:val="0"/>
      <w:marRight w:val="0"/>
      <w:marTop w:val="0"/>
      <w:marBottom w:val="0"/>
      <w:divBdr>
        <w:top w:val="none" w:sz="0" w:space="0" w:color="auto"/>
        <w:left w:val="none" w:sz="0" w:space="0" w:color="auto"/>
        <w:bottom w:val="none" w:sz="0" w:space="0" w:color="auto"/>
        <w:right w:val="none" w:sz="0" w:space="0" w:color="auto"/>
      </w:divBdr>
    </w:div>
    <w:div w:id="949975334">
      <w:bodyDiv w:val="1"/>
      <w:marLeft w:val="0"/>
      <w:marRight w:val="0"/>
      <w:marTop w:val="0"/>
      <w:marBottom w:val="0"/>
      <w:divBdr>
        <w:top w:val="none" w:sz="0" w:space="0" w:color="auto"/>
        <w:left w:val="none" w:sz="0" w:space="0" w:color="auto"/>
        <w:bottom w:val="none" w:sz="0" w:space="0" w:color="auto"/>
        <w:right w:val="none" w:sz="0" w:space="0" w:color="auto"/>
      </w:divBdr>
    </w:div>
    <w:div w:id="1110928088">
      <w:bodyDiv w:val="1"/>
      <w:marLeft w:val="0"/>
      <w:marRight w:val="0"/>
      <w:marTop w:val="0"/>
      <w:marBottom w:val="0"/>
      <w:divBdr>
        <w:top w:val="none" w:sz="0" w:space="0" w:color="auto"/>
        <w:left w:val="none" w:sz="0" w:space="0" w:color="auto"/>
        <w:bottom w:val="none" w:sz="0" w:space="0" w:color="auto"/>
        <w:right w:val="none" w:sz="0" w:space="0" w:color="auto"/>
      </w:divBdr>
    </w:div>
    <w:div w:id="1212616886">
      <w:bodyDiv w:val="1"/>
      <w:marLeft w:val="0"/>
      <w:marRight w:val="0"/>
      <w:marTop w:val="0"/>
      <w:marBottom w:val="0"/>
      <w:divBdr>
        <w:top w:val="none" w:sz="0" w:space="0" w:color="auto"/>
        <w:left w:val="none" w:sz="0" w:space="0" w:color="auto"/>
        <w:bottom w:val="none" w:sz="0" w:space="0" w:color="auto"/>
        <w:right w:val="none" w:sz="0" w:space="0" w:color="auto"/>
      </w:divBdr>
    </w:div>
    <w:div w:id="1287933168">
      <w:bodyDiv w:val="1"/>
      <w:marLeft w:val="0"/>
      <w:marRight w:val="0"/>
      <w:marTop w:val="0"/>
      <w:marBottom w:val="0"/>
      <w:divBdr>
        <w:top w:val="none" w:sz="0" w:space="0" w:color="auto"/>
        <w:left w:val="none" w:sz="0" w:space="0" w:color="auto"/>
        <w:bottom w:val="none" w:sz="0" w:space="0" w:color="auto"/>
        <w:right w:val="none" w:sz="0" w:space="0" w:color="auto"/>
      </w:divBdr>
    </w:div>
    <w:div w:id="1673677457">
      <w:bodyDiv w:val="1"/>
      <w:marLeft w:val="0"/>
      <w:marRight w:val="0"/>
      <w:marTop w:val="0"/>
      <w:marBottom w:val="0"/>
      <w:divBdr>
        <w:top w:val="none" w:sz="0" w:space="0" w:color="auto"/>
        <w:left w:val="none" w:sz="0" w:space="0" w:color="auto"/>
        <w:bottom w:val="none" w:sz="0" w:space="0" w:color="auto"/>
        <w:right w:val="none" w:sz="0" w:space="0" w:color="auto"/>
      </w:divBdr>
    </w:div>
    <w:div w:id="1894390441">
      <w:bodyDiv w:val="1"/>
      <w:marLeft w:val="0"/>
      <w:marRight w:val="0"/>
      <w:marTop w:val="0"/>
      <w:marBottom w:val="0"/>
      <w:divBdr>
        <w:top w:val="none" w:sz="0" w:space="0" w:color="auto"/>
        <w:left w:val="none" w:sz="0" w:space="0" w:color="auto"/>
        <w:bottom w:val="none" w:sz="0" w:space="0" w:color="auto"/>
        <w:right w:val="none" w:sz="0" w:space="0" w:color="auto"/>
      </w:divBdr>
    </w:div>
    <w:div w:id="1912884097">
      <w:bodyDiv w:val="1"/>
      <w:marLeft w:val="0"/>
      <w:marRight w:val="0"/>
      <w:marTop w:val="0"/>
      <w:marBottom w:val="0"/>
      <w:divBdr>
        <w:top w:val="none" w:sz="0" w:space="0" w:color="auto"/>
        <w:left w:val="none" w:sz="0" w:space="0" w:color="auto"/>
        <w:bottom w:val="none" w:sz="0" w:space="0" w:color="auto"/>
        <w:right w:val="none" w:sz="0" w:space="0" w:color="auto"/>
      </w:divBdr>
    </w:div>
    <w:div w:id="1915310694">
      <w:bodyDiv w:val="1"/>
      <w:marLeft w:val="0"/>
      <w:marRight w:val="0"/>
      <w:marTop w:val="0"/>
      <w:marBottom w:val="0"/>
      <w:divBdr>
        <w:top w:val="none" w:sz="0" w:space="0" w:color="auto"/>
        <w:left w:val="none" w:sz="0" w:space="0" w:color="auto"/>
        <w:bottom w:val="none" w:sz="0" w:space="0" w:color="auto"/>
        <w:right w:val="none" w:sz="0" w:space="0" w:color="auto"/>
      </w:divBdr>
    </w:div>
    <w:div w:id="1942683966">
      <w:bodyDiv w:val="1"/>
      <w:marLeft w:val="0"/>
      <w:marRight w:val="0"/>
      <w:marTop w:val="0"/>
      <w:marBottom w:val="0"/>
      <w:divBdr>
        <w:top w:val="none" w:sz="0" w:space="0" w:color="auto"/>
        <w:left w:val="none" w:sz="0" w:space="0" w:color="auto"/>
        <w:bottom w:val="none" w:sz="0" w:space="0" w:color="auto"/>
        <w:right w:val="none" w:sz="0" w:space="0" w:color="auto"/>
      </w:divBdr>
    </w:div>
    <w:div w:id="2015108513">
      <w:bodyDiv w:val="1"/>
      <w:marLeft w:val="0"/>
      <w:marRight w:val="0"/>
      <w:marTop w:val="0"/>
      <w:marBottom w:val="0"/>
      <w:divBdr>
        <w:top w:val="none" w:sz="0" w:space="0" w:color="auto"/>
        <w:left w:val="none" w:sz="0" w:space="0" w:color="auto"/>
        <w:bottom w:val="none" w:sz="0" w:space="0" w:color="auto"/>
        <w:right w:val="none" w:sz="0" w:space="0" w:color="auto"/>
      </w:divBdr>
    </w:div>
    <w:div w:id="213575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gddiamonds.ru" TargetMode="External"/><Relationship Id="rId5" Type="http://schemas.openxmlformats.org/officeDocument/2006/relationships/webSettings" Target="webSettings.xml"/><Relationship Id="rId10" Type="http://schemas.openxmlformats.org/officeDocument/2006/relationships/hyperlink" Target="http://www.agddiamonds.ru/tender/Dokumentacija" TargetMode="External"/><Relationship Id="rId4" Type="http://schemas.openxmlformats.org/officeDocument/2006/relationships/settings" Target="settings.xml"/><Relationship Id="rId9" Type="http://schemas.openxmlformats.org/officeDocument/2006/relationships/hyperlink" Target="mailto:Fax@agddiamond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E7A93-C03A-4DA0-A79E-C51B7D95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3670</TotalTime>
  <Pages>11</Pages>
  <Words>3607</Words>
  <Characters>20561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
  <LinksUpToDate>false</LinksUpToDate>
  <CharactersWithSpaces>24120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Клименко Юрий Александрович</dc:creator>
  <cp:keywords/>
  <dc:description/>
  <cp:lastModifiedBy>Бараков Илья Владимирович</cp:lastModifiedBy>
  <cp:revision>136</cp:revision>
  <cp:lastPrinted>2024-11-18T13:53:00Z</cp:lastPrinted>
  <dcterms:created xsi:type="dcterms:W3CDTF">2025-10-13T13:03:00Z</dcterms:created>
  <dcterms:modified xsi:type="dcterms:W3CDTF">2026-01-21T12:32:00Z</dcterms:modified>
</cp:coreProperties>
</file>